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B00" w:rsidRPr="00FA5EA5" w:rsidRDefault="004B1320" w:rsidP="00DE7E4A">
      <w:pPr>
        <w:pStyle w:val="Title"/>
        <w:spacing w:after="0"/>
        <w:rPr>
          <w:rFonts w:ascii="Times New Roman" w:hAnsi="Times New Roman" w:cs="Times New Roman"/>
        </w:rPr>
      </w:pPr>
      <w:r w:rsidRPr="00FA5EA5">
        <w:rPr>
          <w:rFonts w:ascii="Times New Roman" w:hAnsi="Times New Roman" w:cs="Times New Roman"/>
        </w:rPr>
        <w:t>Coarse Sediment Management Plan Update</w:t>
      </w:r>
    </w:p>
    <w:p w:rsidR="00E664AE" w:rsidRPr="00FA5EA5" w:rsidRDefault="00E664AE" w:rsidP="00E664AE">
      <w:pPr>
        <w:jc w:val="center"/>
      </w:pPr>
    </w:p>
    <w:p w:rsidR="00E664AE" w:rsidRPr="00FA5EA5" w:rsidRDefault="004B1320" w:rsidP="00E664AE">
      <w:pPr>
        <w:jc w:val="center"/>
      </w:pPr>
      <w:r w:rsidRPr="00FA5EA5">
        <w:t>Outline of Potential Additions</w:t>
      </w:r>
    </w:p>
    <w:p w:rsidR="00E664AE" w:rsidRPr="00FA5EA5" w:rsidRDefault="00E664AE" w:rsidP="00E664AE">
      <w:pPr>
        <w:jc w:val="center"/>
      </w:pPr>
    </w:p>
    <w:p w:rsidR="00DE7E4A" w:rsidRPr="00FA5EA5" w:rsidRDefault="004B1320" w:rsidP="00DE7E4A">
      <w:pPr>
        <w:pStyle w:val="Subtitle"/>
        <w:spacing w:after="0"/>
        <w:rPr>
          <w:rFonts w:ascii="Times New Roman" w:hAnsi="Times New Roman" w:cs="Times New Roman"/>
        </w:rPr>
      </w:pPr>
      <w:r w:rsidRPr="00FA5EA5">
        <w:rPr>
          <w:rFonts w:ascii="Times New Roman" w:hAnsi="Times New Roman" w:cs="Times New Roman"/>
        </w:rPr>
        <w:t>April 3, 2014</w:t>
      </w:r>
    </w:p>
    <w:p w:rsidR="00A97F61" w:rsidRPr="00FA5EA5" w:rsidRDefault="00A97F61" w:rsidP="00A97F61"/>
    <w:p w:rsidR="00A97F61" w:rsidRPr="00FA5EA5" w:rsidRDefault="00D27452" w:rsidP="00A97F61">
      <w:r w:rsidRPr="00FA5EA5">
        <w:t xml:space="preserve">Note: </w:t>
      </w:r>
      <w:r w:rsidR="00A97F61" w:rsidRPr="00FA5EA5">
        <w:t xml:space="preserve">Potential additions to the original Coarse Sediment Management Plan (2007) outline are included in </w:t>
      </w:r>
      <w:r w:rsidR="00A97F61" w:rsidRPr="00FA5EA5">
        <w:rPr>
          <w:color w:val="FF0000"/>
        </w:rPr>
        <w:t>red text</w:t>
      </w:r>
      <w:r w:rsidR="00A97F61" w:rsidRPr="00FA5EA5">
        <w:t xml:space="preserve">. Sources of the potential </w:t>
      </w:r>
      <w:r w:rsidR="002F7162">
        <w:t>adjustments to the outline</w:t>
      </w:r>
      <w:r w:rsidR="00A97F61" w:rsidRPr="00FA5EA5">
        <w:t xml:space="preserve"> </w:t>
      </w:r>
      <w:r w:rsidR="002F7162">
        <w:t>are drawn from</w:t>
      </w:r>
      <w:r w:rsidR="00A97F61" w:rsidRPr="00FA5EA5">
        <w:t>:</w:t>
      </w:r>
    </w:p>
    <w:p w:rsidR="00A97F61" w:rsidRPr="00FA5EA5" w:rsidRDefault="000319B2" w:rsidP="00A97F61">
      <w:pPr>
        <w:pStyle w:val="ListParagraph"/>
        <w:numPr>
          <w:ilvl w:val="0"/>
          <w:numId w:val="14"/>
        </w:numPr>
      </w:pPr>
      <w:proofErr w:type="spellStart"/>
      <w:r w:rsidRPr="00FA5EA5">
        <w:t>Shrock</w:t>
      </w:r>
      <w:proofErr w:type="spellEnd"/>
      <w:r w:rsidRPr="00FA5EA5">
        <w:t xml:space="preserve"> Memo, October 2013,</w:t>
      </w:r>
    </w:p>
    <w:p w:rsidR="008C0434" w:rsidRDefault="00A97F61" w:rsidP="00A97F61">
      <w:pPr>
        <w:pStyle w:val="ListParagraph"/>
        <w:numPr>
          <w:ilvl w:val="0"/>
          <w:numId w:val="14"/>
        </w:numPr>
      </w:pPr>
      <w:r w:rsidRPr="00FA5EA5">
        <w:t>SAB (as summarized in Krause status update, November 8, 2013</w:t>
      </w:r>
      <w:r w:rsidR="000319B2" w:rsidRPr="00FA5EA5">
        <w:t xml:space="preserve">, </w:t>
      </w:r>
    </w:p>
    <w:p w:rsidR="008C0434" w:rsidRDefault="008C0434" w:rsidP="00A97F61">
      <w:pPr>
        <w:pStyle w:val="ListParagraph"/>
        <w:numPr>
          <w:ilvl w:val="0"/>
          <w:numId w:val="14"/>
        </w:numPr>
      </w:pPr>
      <w:r>
        <w:t xml:space="preserve">Decision Support Framework draft outline (prepared by Krause and Athearn), </w:t>
      </w:r>
    </w:p>
    <w:p w:rsidR="00A97F61" w:rsidRDefault="008C0434" w:rsidP="00A97F61">
      <w:pPr>
        <w:pStyle w:val="ListParagraph"/>
        <w:numPr>
          <w:ilvl w:val="0"/>
          <w:numId w:val="14"/>
        </w:numPr>
      </w:pPr>
      <w:r>
        <w:t xml:space="preserve">Discussion during </w:t>
      </w:r>
      <w:r w:rsidR="002F7162">
        <w:t>September and December 2013 Gravel Workgroup meetings</w:t>
      </w:r>
    </w:p>
    <w:p w:rsidR="002F7162" w:rsidRPr="00FA5EA5" w:rsidRDefault="002F7162" w:rsidP="00A97F61">
      <w:pPr>
        <w:pStyle w:val="ListParagraph"/>
        <w:numPr>
          <w:ilvl w:val="0"/>
          <w:numId w:val="14"/>
        </w:numPr>
      </w:pPr>
      <w:r>
        <w:t>Gravel augmentation “roadmap” sheet prepared by Ernie Clarke</w:t>
      </w:r>
    </w:p>
    <w:p w:rsidR="00EE6F0F" w:rsidRPr="004C0D03" w:rsidRDefault="00A97F61" w:rsidP="004C0D03">
      <w:pPr>
        <w:pStyle w:val="ListParagraph"/>
        <w:numPr>
          <w:ilvl w:val="0"/>
          <w:numId w:val="14"/>
        </w:numPr>
      </w:pPr>
      <w:r w:rsidRPr="00FA5EA5">
        <w:t>McBain Gravel Augmentation Power Point presentation, September 2013</w:t>
      </w:r>
      <w:r w:rsidR="000319B2" w:rsidRPr="00FA5EA5">
        <w:t>.</w:t>
      </w:r>
    </w:p>
    <w:p w:rsidR="004B1320" w:rsidRPr="00FA5EA5" w:rsidRDefault="00EE6F0F" w:rsidP="00EE6F0F">
      <w:pPr>
        <w:pStyle w:val="Heading1"/>
        <w:rPr>
          <w:rFonts w:cs="Times New Roman"/>
        </w:rPr>
      </w:pPr>
      <w:r w:rsidRPr="00FA5EA5">
        <w:rPr>
          <w:rFonts w:cs="Times New Roman"/>
        </w:rPr>
        <w:t>I</w:t>
      </w:r>
      <w:r w:rsidR="004B1320" w:rsidRPr="00FA5EA5">
        <w:rPr>
          <w:rFonts w:cs="Times New Roman"/>
        </w:rPr>
        <w:t xml:space="preserve">NTRODUCTION </w:t>
      </w:r>
    </w:p>
    <w:p w:rsidR="000319B2" w:rsidRPr="00FA5EA5" w:rsidRDefault="000319B2" w:rsidP="000319B2">
      <w:pPr>
        <w:autoSpaceDE w:val="0"/>
        <w:autoSpaceDN w:val="0"/>
        <w:adjustRightInd w:val="0"/>
        <w:rPr>
          <w:color w:val="FF0000"/>
          <w:szCs w:val="22"/>
        </w:rPr>
      </w:pPr>
      <w:r w:rsidRPr="00FA5EA5">
        <w:rPr>
          <w:color w:val="FF0000"/>
          <w:szCs w:val="22"/>
        </w:rPr>
        <w:t xml:space="preserve">Summarize the needs for updating the CSMP, including: </w:t>
      </w:r>
    </w:p>
    <w:p w:rsidR="00D27452" w:rsidRPr="00FA5EA5" w:rsidRDefault="00D27452" w:rsidP="000319B2">
      <w:pPr>
        <w:pStyle w:val="ListParagraph"/>
        <w:numPr>
          <w:ilvl w:val="0"/>
          <w:numId w:val="15"/>
        </w:numPr>
        <w:autoSpaceDE w:val="0"/>
        <w:autoSpaceDN w:val="0"/>
        <w:adjustRightInd w:val="0"/>
        <w:rPr>
          <w:color w:val="FF0000"/>
          <w:szCs w:val="22"/>
        </w:rPr>
      </w:pPr>
      <w:r w:rsidRPr="00FA5EA5">
        <w:rPr>
          <w:color w:val="FF0000"/>
          <w:szCs w:val="22"/>
        </w:rPr>
        <w:t>Define key decisions that need to be informed by plan, and develop structure for those</w:t>
      </w:r>
      <w:r w:rsidR="000319B2" w:rsidRPr="00FA5EA5">
        <w:rPr>
          <w:color w:val="FF0000"/>
          <w:szCs w:val="22"/>
        </w:rPr>
        <w:t xml:space="preserve"> </w:t>
      </w:r>
      <w:r w:rsidRPr="00FA5EA5">
        <w:rPr>
          <w:color w:val="FF0000"/>
          <w:szCs w:val="22"/>
        </w:rPr>
        <w:t>decisions.</w:t>
      </w:r>
    </w:p>
    <w:p w:rsidR="00643546" w:rsidRPr="00FA5EA5" w:rsidRDefault="00643546" w:rsidP="000319B2">
      <w:pPr>
        <w:pStyle w:val="ListParagraph"/>
        <w:numPr>
          <w:ilvl w:val="0"/>
          <w:numId w:val="15"/>
        </w:numPr>
        <w:autoSpaceDE w:val="0"/>
        <w:autoSpaceDN w:val="0"/>
        <w:adjustRightInd w:val="0"/>
        <w:rPr>
          <w:color w:val="FF0000"/>
          <w:szCs w:val="22"/>
        </w:rPr>
      </w:pPr>
      <w:r w:rsidRPr="00FA5EA5">
        <w:rPr>
          <w:color w:val="FF0000"/>
          <w:szCs w:val="22"/>
        </w:rPr>
        <w:t>Provide project description, actions, and scope to inform 5</w:t>
      </w:r>
      <w:r w:rsidRPr="00FA5EA5">
        <w:rPr>
          <w:rFonts w:ascii="Cambria Math" w:hAnsi="Cambria Math" w:cs="Cambria Math"/>
          <w:color w:val="FF0000"/>
          <w:szCs w:val="22"/>
        </w:rPr>
        <w:t>‐</w:t>
      </w:r>
      <w:r w:rsidRPr="00FA5EA5">
        <w:rPr>
          <w:color w:val="FF0000"/>
          <w:szCs w:val="22"/>
        </w:rPr>
        <w:t>year permitting needs.</w:t>
      </w:r>
    </w:p>
    <w:p w:rsidR="00643546" w:rsidRPr="00FA5EA5" w:rsidRDefault="00643546" w:rsidP="000319B2">
      <w:pPr>
        <w:pStyle w:val="ListParagraph"/>
        <w:numPr>
          <w:ilvl w:val="0"/>
          <w:numId w:val="15"/>
        </w:numPr>
        <w:autoSpaceDE w:val="0"/>
        <w:autoSpaceDN w:val="0"/>
        <w:adjustRightInd w:val="0"/>
        <w:rPr>
          <w:color w:val="FF0000"/>
          <w:szCs w:val="22"/>
        </w:rPr>
      </w:pPr>
      <w:r w:rsidRPr="00FA5EA5">
        <w:rPr>
          <w:color w:val="FF0000"/>
          <w:szCs w:val="22"/>
        </w:rPr>
        <w:t>Prioritize assessments and experiments to inform decisions (revise physical science</w:t>
      </w:r>
      <w:r w:rsidR="000319B2" w:rsidRPr="00FA5EA5">
        <w:rPr>
          <w:color w:val="FF0000"/>
          <w:szCs w:val="22"/>
        </w:rPr>
        <w:t xml:space="preserve"> </w:t>
      </w:r>
      <w:proofErr w:type="spellStart"/>
      <w:r w:rsidRPr="00FA5EA5">
        <w:rPr>
          <w:color w:val="FF0000"/>
          <w:szCs w:val="22"/>
        </w:rPr>
        <w:t>workplan</w:t>
      </w:r>
      <w:proofErr w:type="spellEnd"/>
      <w:r w:rsidRPr="00FA5EA5">
        <w:rPr>
          <w:color w:val="FF0000"/>
          <w:szCs w:val="22"/>
        </w:rPr>
        <w:t>).</w:t>
      </w:r>
    </w:p>
    <w:p w:rsidR="000319B2" w:rsidRDefault="000319B2" w:rsidP="000319B2">
      <w:pPr>
        <w:pStyle w:val="ListParagraph"/>
        <w:numPr>
          <w:ilvl w:val="0"/>
          <w:numId w:val="15"/>
        </w:numPr>
        <w:autoSpaceDE w:val="0"/>
        <w:autoSpaceDN w:val="0"/>
        <w:adjustRightInd w:val="0"/>
        <w:rPr>
          <w:color w:val="FF0000"/>
          <w:szCs w:val="22"/>
        </w:rPr>
      </w:pPr>
      <w:r w:rsidRPr="00FA5EA5">
        <w:rPr>
          <w:color w:val="FF0000"/>
          <w:szCs w:val="22"/>
        </w:rPr>
        <w:t>Additional potential new components included below (e.g., quantitative targets, updating the conceptual models).</w:t>
      </w:r>
    </w:p>
    <w:p w:rsidR="002E5442" w:rsidRPr="002E5442" w:rsidRDefault="002E5442" w:rsidP="002E5442">
      <w:pPr>
        <w:pStyle w:val="Heading2"/>
        <w:rPr>
          <w:color w:val="FF0000"/>
        </w:rPr>
      </w:pPr>
      <w:r w:rsidRPr="002E5442">
        <w:rPr>
          <w:color w:val="FF0000"/>
        </w:rPr>
        <w:t>Purpose of Coarse Sediment Management Plan</w:t>
      </w:r>
    </w:p>
    <w:p w:rsidR="002E5442" w:rsidRPr="002E5442" w:rsidRDefault="002E5442" w:rsidP="002E5442">
      <w:pPr>
        <w:pStyle w:val="BodyText"/>
        <w:rPr>
          <w:color w:val="FF0000"/>
        </w:rPr>
      </w:pPr>
      <w:r w:rsidRPr="002E5442">
        <w:rPr>
          <w:color w:val="FF0000"/>
        </w:rPr>
        <w:t>Summarize in a similar manner to that of the Large Wood Management Plan</w:t>
      </w:r>
      <w:r w:rsidR="002F7162">
        <w:rPr>
          <w:color w:val="FF0000"/>
        </w:rPr>
        <w:t>, make sure to include providing information needs for the 5-year permit renewal</w:t>
      </w:r>
    </w:p>
    <w:p w:rsidR="004B1320" w:rsidRPr="00FA5EA5" w:rsidRDefault="004B1320" w:rsidP="00EE6F0F">
      <w:pPr>
        <w:pStyle w:val="Heading1"/>
        <w:rPr>
          <w:rFonts w:cs="Times New Roman"/>
        </w:rPr>
      </w:pPr>
      <w:r w:rsidRPr="00FA5EA5">
        <w:rPr>
          <w:rFonts w:cs="Times New Roman"/>
        </w:rPr>
        <w:t xml:space="preserve">BACKGROUND </w:t>
      </w:r>
    </w:p>
    <w:p w:rsidR="004B1320" w:rsidRPr="00FA5EA5" w:rsidRDefault="00EE6F0F" w:rsidP="00EE6F0F">
      <w:pPr>
        <w:pStyle w:val="Heading2"/>
      </w:pPr>
      <w:r w:rsidRPr="00FA5EA5">
        <w:t>Term</w:t>
      </w:r>
      <w:r w:rsidR="004B1320" w:rsidRPr="00FA5EA5">
        <w:t xml:space="preserve">inology </w:t>
      </w:r>
    </w:p>
    <w:p w:rsidR="00EE6F0F" w:rsidRPr="00FA5EA5" w:rsidRDefault="004B1320" w:rsidP="00EE6F0F">
      <w:pPr>
        <w:pStyle w:val="Heading2"/>
      </w:pPr>
      <w:r w:rsidRPr="00FA5EA5">
        <w:t xml:space="preserve">Fluvial Geomorphic Impacts </w:t>
      </w:r>
    </w:p>
    <w:p w:rsidR="00EE6F0F" w:rsidRDefault="004B1320" w:rsidP="00EE6F0F">
      <w:pPr>
        <w:pStyle w:val="Heading2"/>
      </w:pPr>
      <w:r w:rsidRPr="00FA5EA5">
        <w:t xml:space="preserve">Project Location </w:t>
      </w:r>
    </w:p>
    <w:p w:rsidR="00011229" w:rsidRPr="00011229" w:rsidRDefault="00011229" w:rsidP="00011229">
      <w:pPr>
        <w:pStyle w:val="Heading2"/>
        <w:rPr>
          <w:color w:val="FF0000"/>
        </w:rPr>
      </w:pPr>
      <w:r w:rsidRPr="00011229">
        <w:rPr>
          <w:color w:val="FF0000"/>
        </w:rPr>
        <w:t>Overview of historic augmentation and assessment</w:t>
      </w:r>
    </w:p>
    <w:p w:rsidR="00011229" w:rsidRPr="00011229" w:rsidRDefault="00011229" w:rsidP="00011229">
      <w:pPr>
        <w:pStyle w:val="BodyText"/>
        <w:numPr>
          <w:ilvl w:val="0"/>
          <w:numId w:val="24"/>
        </w:numPr>
        <w:rPr>
          <w:color w:val="FF0000"/>
        </w:rPr>
      </w:pPr>
      <w:r w:rsidRPr="00011229">
        <w:rPr>
          <w:color w:val="FF0000"/>
        </w:rPr>
        <w:t>Use Krause 2012</w:t>
      </w:r>
      <w:r>
        <w:rPr>
          <w:color w:val="FF0000"/>
        </w:rPr>
        <w:t>,</w:t>
      </w:r>
      <w:r w:rsidRPr="00011229">
        <w:rPr>
          <w:color w:val="FF0000"/>
          <w:szCs w:val="22"/>
        </w:rPr>
        <w:t xml:space="preserve"> </w:t>
      </w:r>
      <w:r>
        <w:rPr>
          <w:color w:val="FF0000"/>
          <w:szCs w:val="22"/>
        </w:rPr>
        <w:t>u</w:t>
      </w:r>
      <w:r w:rsidRPr="00FA5EA5">
        <w:rPr>
          <w:color w:val="FF0000"/>
          <w:szCs w:val="22"/>
        </w:rPr>
        <w:t>pdate with a brief coarse sediment management actions since 2007 or simply reference independent documents that already do so</w:t>
      </w:r>
    </w:p>
    <w:p w:rsidR="00011229" w:rsidRPr="00011229" w:rsidRDefault="00011229" w:rsidP="00011229">
      <w:pPr>
        <w:pStyle w:val="BodyText"/>
        <w:numPr>
          <w:ilvl w:val="0"/>
          <w:numId w:val="24"/>
        </w:numPr>
        <w:rPr>
          <w:color w:val="FF0000"/>
        </w:rPr>
      </w:pPr>
      <w:r w:rsidRPr="00011229">
        <w:rPr>
          <w:color w:val="FF0000"/>
        </w:rPr>
        <w:lastRenderedPageBreak/>
        <w:t xml:space="preserve">Summarize </w:t>
      </w:r>
      <w:r>
        <w:rPr>
          <w:color w:val="FF0000"/>
        </w:rPr>
        <w:t xml:space="preserve">2010 </w:t>
      </w:r>
      <w:r w:rsidRPr="00011229">
        <w:rPr>
          <w:color w:val="FF0000"/>
        </w:rPr>
        <w:t>Sediment Workshop and Build and Carve experiment</w:t>
      </w:r>
    </w:p>
    <w:p w:rsidR="00011229" w:rsidRPr="00011229" w:rsidRDefault="00011229" w:rsidP="00011229">
      <w:pPr>
        <w:pStyle w:val="BodyText"/>
        <w:numPr>
          <w:ilvl w:val="0"/>
          <w:numId w:val="24"/>
        </w:numPr>
        <w:rPr>
          <w:color w:val="FF0000"/>
        </w:rPr>
      </w:pPr>
      <w:r w:rsidRPr="00011229">
        <w:rPr>
          <w:color w:val="FF0000"/>
        </w:rPr>
        <w:t>Summarize monitoring and assessment work that has been done to date</w:t>
      </w:r>
    </w:p>
    <w:p w:rsidR="00EE6F0F" w:rsidRPr="00FA5EA5" w:rsidRDefault="004B1320" w:rsidP="00EE6F0F">
      <w:pPr>
        <w:pStyle w:val="Heading2"/>
      </w:pPr>
      <w:r w:rsidRPr="00FA5EA5">
        <w:t xml:space="preserve">Conceptual </w:t>
      </w:r>
      <w:r w:rsidR="002F7162">
        <w:t xml:space="preserve">and Numerical </w:t>
      </w:r>
      <w:r w:rsidRPr="00FA5EA5">
        <w:t xml:space="preserve">Models </w:t>
      </w:r>
    </w:p>
    <w:p w:rsidR="00D27452" w:rsidRPr="00FA5EA5" w:rsidRDefault="00D27452" w:rsidP="001C6EDA">
      <w:pPr>
        <w:pStyle w:val="Heading3"/>
        <w:rPr>
          <w:rFonts w:cs="Times New Roman"/>
          <w:color w:val="FF0000"/>
        </w:rPr>
      </w:pPr>
      <w:r w:rsidRPr="00FA5EA5">
        <w:rPr>
          <w:rFonts w:cs="Times New Roman"/>
          <w:color w:val="FF0000"/>
        </w:rPr>
        <w:t xml:space="preserve">Refine </w:t>
      </w:r>
      <w:r w:rsidR="005C0CA7" w:rsidRPr="00FA5EA5">
        <w:rPr>
          <w:rFonts w:cs="Times New Roman"/>
          <w:color w:val="FF0000"/>
        </w:rPr>
        <w:t xml:space="preserve">and update </w:t>
      </w:r>
      <w:r w:rsidRPr="00FA5EA5">
        <w:rPr>
          <w:rFonts w:cs="Times New Roman"/>
          <w:color w:val="FF0000"/>
        </w:rPr>
        <w:t>conceptual model(s) for gravel routing.</w:t>
      </w:r>
    </w:p>
    <w:p w:rsidR="002F7162" w:rsidRDefault="002F7162" w:rsidP="001C6EDA">
      <w:pPr>
        <w:pStyle w:val="Heading3"/>
        <w:rPr>
          <w:rFonts w:cs="Times New Roman"/>
          <w:color w:val="FF0000"/>
        </w:rPr>
      </w:pPr>
      <w:r>
        <w:rPr>
          <w:rFonts w:cs="Times New Roman"/>
          <w:color w:val="FF0000"/>
        </w:rPr>
        <w:t>Summary of numerical models that can inform gravel management</w:t>
      </w:r>
    </w:p>
    <w:p w:rsidR="00643546" w:rsidRPr="00FA5EA5" w:rsidRDefault="00643546" w:rsidP="001C6EDA">
      <w:pPr>
        <w:pStyle w:val="Heading3"/>
        <w:rPr>
          <w:rFonts w:cs="Times New Roman"/>
          <w:color w:val="FF0000"/>
        </w:rPr>
      </w:pPr>
      <w:r w:rsidRPr="00FA5EA5">
        <w:rPr>
          <w:rFonts w:cs="Times New Roman"/>
          <w:color w:val="FF0000"/>
        </w:rPr>
        <w:t>Develop linkages to large wood management.</w:t>
      </w:r>
    </w:p>
    <w:p w:rsidR="004B1320" w:rsidRPr="00FA5EA5" w:rsidRDefault="00EE6F0F" w:rsidP="00EE6F0F">
      <w:pPr>
        <w:pStyle w:val="Heading3"/>
        <w:rPr>
          <w:rFonts w:cs="Times New Roman"/>
        </w:rPr>
      </w:pPr>
      <w:r w:rsidRPr="00FA5EA5">
        <w:rPr>
          <w:rFonts w:cs="Times New Roman"/>
        </w:rPr>
        <w:t>F</w:t>
      </w:r>
      <w:r w:rsidR="004B1320" w:rsidRPr="00FA5EA5">
        <w:rPr>
          <w:rFonts w:cs="Times New Roman"/>
        </w:rPr>
        <w:t xml:space="preserve">luvial Processes </w:t>
      </w:r>
    </w:p>
    <w:p w:rsidR="00EE6F0F" w:rsidRPr="00FA5EA5" w:rsidRDefault="004B1320" w:rsidP="00EE6F0F">
      <w:pPr>
        <w:pStyle w:val="Heading3"/>
        <w:rPr>
          <w:rFonts w:cs="Times New Roman"/>
        </w:rPr>
      </w:pPr>
      <w:r w:rsidRPr="00FA5EA5">
        <w:rPr>
          <w:rFonts w:cs="Times New Roman"/>
        </w:rPr>
        <w:t xml:space="preserve">Biological Links to Fluvial Processes </w:t>
      </w:r>
    </w:p>
    <w:p w:rsidR="004B1320" w:rsidRPr="00FA5EA5" w:rsidRDefault="002F7162" w:rsidP="00EE6F0F">
      <w:pPr>
        <w:pStyle w:val="Heading1"/>
        <w:rPr>
          <w:rFonts w:cs="Times New Roman"/>
        </w:rPr>
      </w:pPr>
      <w:r>
        <w:rPr>
          <w:rFonts w:cs="Times New Roman"/>
        </w:rPr>
        <w:t>GOALS AND OBJECTIVES</w:t>
      </w:r>
    </w:p>
    <w:p w:rsidR="0094543A" w:rsidRDefault="0094543A" w:rsidP="00EE6F0F">
      <w:pPr>
        <w:pStyle w:val="Heading2"/>
        <w:rPr>
          <w:color w:val="FF0000"/>
        </w:rPr>
      </w:pPr>
      <w:r w:rsidRPr="0094543A">
        <w:rPr>
          <w:color w:val="FF0000"/>
        </w:rPr>
        <w:t>Vision</w:t>
      </w:r>
    </w:p>
    <w:p w:rsidR="0094543A" w:rsidRPr="0094543A" w:rsidRDefault="0094543A" w:rsidP="0094543A">
      <w:pPr>
        <w:pStyle w:val="BodyText"/>
        <w:numPr>
          <w:ilvl w:val="0"/>
          <w:numId w:val="15"/>
        </w:numPr>
        <w:rPr>
          <w:color w:val="FF0000"/>
        </w:rPr>
      </w:pPr>
      <w:r w:rsidRPr="0094543A">
        <w:rPr>
          <w:color w:val="FF0000"/>
        </w:rPr>
        <w:t xml:space="preserve">Integrate what Charlie, Wes, and </w:t>
      </w:r>
      <w:r w:rsidR="002F7162">
        <w:rPr>
          <w:color w:val="FF0000"/>
        </w:rPr>
        <w:t>Justin</w:t>
      </w:r>
      <w:r w:rsidRPr="0094543A">
        <w:rPr>
          <w:color w:val="FF0000"/>
        </w:rPr>
        <w:t xml:space="preserve"> have done to illustrate what we’re after</w:t>
      </w:r>
      <w:r w:rsidR="00011229">
        <w:rPr>
          <w:color w:val="FF0000"/>
        </w:rPr>
        <w:t>. Mention role of large wood too (they work together)</w:t>
      </w:r>
    </w:p>
    <w:p w:rsidR="00EE6F0F" w:rsidRPr="00FA5EA5" w:rsidRDefault="004B1320" w:rsidP="00EE6F0F">
      <w:pPr>
        <w:pStyle w:val="Heading2"/>
      </w:pPr>
      <w:r w:rsidRPr="00FA5EA5">
        <w:t xml:space="preserve">Strategy and Purpose </w:t>
      </w:r>
    </w:p>
    <w:p w:rsidR="004F5261" w:rsidRPr="00FA5EA5" w:rsidRDefault="004F5261" w:rsidP="004F5261">
      <w:pPr>
        <w:pStyle w:val="ListParagraph"/>
        <w:numPr>
          <w:ilvl w:val="0"/>
          <w:numId w:val="15"/>
        </w:numPr>
        <w:autoSpaceDE w:val="0"/>
        <w:autoSpaceDN w:val="0"/>
        <w:adjustRightInd w:val="0"/>
        <w:rPr>
          <w:color w:val="FF0000"/>
          <w:szCs w:val="22"/>
        </w:rPr>
      </w:pPr>
      <w:r w:rsidRPr="00FA5EA5">
        <w:rPr>
          <w:color w:val="FF0000"/>
          <w:szCs w:val="22"/>
        </w:rPr>
        <w:t>Define key decisions that need to be informed by plan, and develop structure for those decisions.</w:t>
      </w:r>
    </w:p>
    <w:p w:rsidR="004B1320" w:rsidRPr="00FA5EA5" w:rsidRDefault="004B1320" w:rsidP="00EE6F0F">
      <w:pPr>
        <w:pStyle w:val="Heading3"/>
        <w:rPr>
          <w:rFonts w:cs="Times New Roman"/>
        </w:rPr>
      </w:pPr>
      <w:r w:rsidRPr="00FA5EA5">
        <w:rPr>
          <w:rFonts w:cs="Times New Roman"/>
        </w:rPr>
        <w:t xml:space="preserve">Short-term Strategy (Short-term Introductions) </w:t>
      </w:r>
    </w:p>
    <w:p w:rsidR="004F5261" w:rsidRDefault="00FA5EA5" w:rsidP="004F5261">
      <w:pPr>
        <w:pStyle w:val="BodyText"/>
        <w:numPr>
          <w:ilvl w:val="0"/>
          <w:numId w:val="16"/>
        </w:numPr>
        <w:rPr>
          <w:color w:val="FF0000"/>
        </w:rPr>
      </w:pPr>
      <w:r>
        <w:rPr>
          <w:color w:val="FF0000"/>
        </w:rPr>
        <w:t>Identify s</w:t>
      </w:r>
      <w:r w:rsidR="004F5261" w:rsidRPr="00FA5EA5">
        <w:rPr>
          <w:color w:val="FF0000"/>
        </w:rPr>
        <w:t xml:space="preserve">hort-term permitting needs and </w:t>
      </w:r>
      <w:r>
        <w:rPr>
          <w:color w:val="FF0000"/>
        </w:rPr>
        <w:t xml:space="preserve">associated </w:t>
      </w:r>
      <w:r w:rsidR="004F5261" w:rsidRPr="00FA5EA5">
        <w:rPr>
          <w:color w:val="FF0000"/>
        </w:rPr>
        <w:t>planning</w:t>
      </w:r>
      <w:r>
        <w:rPr>
          <w:color w:val="FF0000"/>
        </w:rPr>
        <w:t>.</w:t>
      </w:r>
    </w:p>
    <w:p w:rsidR="004B1320" w:rsidRPr="00FA5EA5" w:rsidRDefault="004B1320" w:rsidP="00EE6F0F">
      <w:pPr>
        <w:pStyle w:val="Heading3"/>
        <w:rPr>
          <w:rFonts w:cs="Times New Roman"/>
        </w:rPr>
      </w:pPr>
      <w:r w:rsidRPr="00FA5EA5">
        <w:rPr>
          <w:rFonts w:cs="Times New Roman"/>
        </w:rPr>
        <w:t xml:space="preserve">Long-term Strategy (Annual Replenishments) </w:t>
      </w:r>
    </w:p>
    <w:p w:rsidR="00EE6F0F" w:rsidRPr="00FA5EA5" w:rsidRDefault="004B1320" w:rsidP="000F609B">
      <w:pPr>
        <w:pStyle w:val="Heading2"/>
        <w:autoSpaceDE w:val="0"/>
        <w:autoSpaceDN w:val="0"/>
        <w:adjustRightInd w:val="0"/>
        <w:spacing w:after="0"/>
      </w:pPr>
      <w:r w:rsidRPr="00FA5EA5">
        <w:t xml:space="preserve">Objectives </w:t>
      </w:r>
    </w:p>
    <w:p w:rsidR="001C6EDA" w:rsidRPr="00FA5EA5" w:rsidRDefault="001C6EDA" w:rsidP="00D27452">
      <w:pPr>
        <w:autoSpaceDE w:val="0"/>
        <w:autoSpaceDN w:val="0"/>
        <w:adjustRightInd w:val="0"/>
        <w:spacing w:after="0"/>
        <w:rPr>
          <w:color w:val="FF0000"/>
          <w:szCs w:val="22"/>
        </w:rPr>
      </w:pPr>
    </w:p>
    <w:p w:rsidR="001C6EDA" w:rsidRPr="00FA5EA5" w:rsidRDefault="001C6EDA" w:rsidP="001C6EDA">
      <w:pPr>
        <w:pStyle w:val="Heading3"/>
        <w:rPr>
          <w:rFonts w:cs="Times New Roman"/>
          <w:color w:val="FF0000"/>
        </w:rPr>
      </w:pPr>
      <w:r w:rsidRPr="00FA5EA5">
        <w:rPr>
          <w:rFonts w:cs="Times New Roman"/>
          <w:color w:val="FF0000"/>
        </w:rPr>
        <w:t>Refine qualitative objectives</w:t>
      </w:r>
    </w:p>
    <w:p w:rsidR="001C6EDA" w:rsidRPr="00FA5EA5" w:rsidRDefault="001C6EDA" w:rsidP="001C6EDA">
      <w:pPr>
        <w:pStyle w:val="Heading3"/>
        <w:rPr>
          <w:rFonts w:cs="Times New Roman"/>
          <w:color w:val="FF0000"/>
        </w:rPr>
      </w:pPr>
      <w:r w:rsidRPr="00FA5EA5">
        <w:rPr>
          <w:rFonts w:cs="Times New Roman"/>
          <w:color w:val="FF0000"/>
        </w:rPr>
        <w:t>P</w:t>
      </w:r>
      <w:r w:rsidR="00D27452" w:rsidRPr="00FA5EA5">
        <w:rPr>
          <w:rFonts w:cs="Times New Roman"/>
          <w:color w:val="FF0000"/>
        </w:rPr>
        <w:t>rioritize subse</w:t>
      </w:r>
      <w:r w:rsidRPr="00FA5EA5">
        <w:rPr>
          <w:rFonts w:cs="Times New Roman"/>
          <w:color w:val="FF0000"/>
        </w:rPr>
        <w:t>t of objectives for management</w:t>
      </w:r>
    </w:p>
    <w:p w:rsidR="00D27452" w:rsidRPr="00FA5EA5" w:rsidRDefault="001C6EDA" w:rsidP="001C6EDA">
      <w:pPr>
        <w:pStyle w:val="Heading3"/>
        <w:rPr>
          <w:rFonts w:cs="Times New Roman"/>
          <w:color w:val="FF0000"/>
        </w:rPr>
      </w:pPr>
      <w:r w:rsidRPr="00FA5EA5">
        <w:rPr>
          <w:rFonts w:cs="Times New Roman"/>
          <w:color w:val="FF0000"/>
        </w:rPr>
        <w:t>D</w:t>
      </w:r>
      <w:r w:rsidR="00D27452" w:rsidRPr="00FA5EA5">
        <w:rPr>
          <w:rFonts w:cs="Times New Roman"/>
          <w:color w:val="FF0000"/>
        </w:rPr>
        <w:t>evelop</w:t>
      </w:r>
      <w:r w:rsidRPr="00FA5EA5">
        <w:rPr>
          <w:rFonts w:cs="Times New Roman"/>
          <w:color w:val="FF0000"/>
        </w:rPr>
        <w:t xml:space="preserve"> </w:t>
      </w:r>
      <w:r w:rsidR="00D27452" w:rsidRPr="00FA5EA5">
        <w:rPr>
          <w:rFonts w:cs="Times New Roman"/>
          <w:color w:val="FF0000"/>
        </w:rPr>
        <w:t>quantitative/measurable targets for those objectives.</w:t>
      </w:r>
    </w:p>
    <w:p w:rsidR="004B1320" w:rsidRDefault="004B1320" w:rsidP="00EE6F0F">
      <w:pPr>
        <w:pStyle w:val="Heading3"/>
        <w:rPr>
          <w:rFonts w:cs="Times New Roman"/>
        </w:rPr>
      </w:pPr>
      <w:r w:rsidRPr="00FA5EA5">
        <w:rPr>
          <w:rFonts w:cs="Times New Roman"/>
        </w:rPr>
        <w:t xml:space="preserve">Increasing and Maintaining Coarse Sediment Storage (Objectives 1 </w:t>
      </w:r>
      <w:r w:rsidR="00EE6F0F" w:rsidRPr="00FA5EA5">
        <w:rPr>
          <w:rFonts w:cs="Times New Roman"/>
        </w:rPr>
        <w:t xml:space="preserve">and 2) </w:t>
      </w:r>
    </w:p>
    <w:p w:rsidR="0094543A" w:rsidRPr="0094543A" w:rsidRDefault="0094543A" w:rsidP="0094543A">
      <w:pPr>
        <w:pStyle w:val="BodyText"/>
        <w:numPr>
          <w:ilvl w:val="0"/>
          <w:numId w:val="16"/>
        </w:numPr>
        <w:rPr>
          <w:color w:val="FF0000"/>
        </w:rPr>
      </w:pPr>
      <w:r w:rsidRPr="0094543A">
        <w:rPr>
          <w:color w:val="FF0000"/>
        </w:rPr>
        <w:t>Update based on summer 2014 gravel mapping with fish team</w:t>
      </w:r>
    </w:p>
    <w:p w:rsidR="004B1320" w:rsidRPr="00FA5EA5" w:rsidRDefault="004B1320" w:rsidP="00EE6F0F">
      <w:pPr>
        <w:pStyle w:val="Heading3"/>
        <w:rPr>
          <w:rFonts w:cs="Times New Roman"/>
        </w:rPr>
      </w:pPr>
      <w:r w:rsidRPr="00FA5EA5">
        <w:rPr>
          <w:rFonts w:cs="Times New Roman"/>
        </w:rPr>
        <w:t xml:space="preserve">Sediment Mobilization, Scour, and Routing (Objectives 3 and </w:t>
      </w:r>
      <w:r w:rsidR="00EE6F0F" w:rsidRPr="00FA5EA5">
        <w:rPr>
          <w:rFonts w:cs="Times New Roman"/>
        </w:rPr>
        <w:t>4)</w:t>
      </w:r>
    </w:p>
    <w:p w:rsidR="004B1320" w:rsidRPr="00FA5EA5" w:rsidRDefault="004B1320" w:rsidP="003F18FA">
      <w:pPr>
        <w:pStyle w:val="Heading3"/>
        <w:rPr>
          <w:rFonts w:cs="Times New Roman"/>
        </w:rPr>
      </w:pPr>
      <w:r w:rsidRPr="00FA5EA5">
        <w:rPr>
          <w:rFonts w:cs="Times New Roman"/>
        </w:rPr>
        <w:t>Improving the Quantity and Quality of Salmonid Spawning and Rearing Habitat</w:t>
      </w:r>
      <w:r w:rsidR="00EE6F0F" w:rsidRPr="00FA5EA5">
        <w:rPr>
          <w:rFonts w:cs="Times New Roman"/>
        </w:rPr>
        <w:t xml:space="preserve"> </w:t>
      </w:r>
      <w:r w:rsidRPr="00FA5EA5">
        <w:rPr>
          <w:rFonts w:cs="Times New Roman"/>
        </w:rPr>
        <w:t>(Ob</w:t>
      </w:r>
      <w:r w:rsidR="00EE6F0F" w:rsidRPr="00FA5EA5">
        <w:rPr>
          <w:rFonts w:cs="Times New Roman"/>
        </w:rPr>
        <w:t xml:space="preserve">jective 5) </w:t>
      </w:r>
    </w:p>
    <w:p w:rsidR="004B1320" w:rsidRDefault="004B1320" w:rsidP="00EE6F0F">
      <w:pPr>
        <w:pStyle w:val="Heading3"/>
        <w:rPr>
          <w:rFonts w:cs="Times New Roman"/>
        </w:rPr>
      </w:pPr>
      <w:r w:rsidRPr="00FA5EA5">
        <w:rPr>
          <w:rFonts w:cs="Times New Roman"/>
        </w:rPr>
        <w:t>Improving Sediment Transport Pred</w:t>
      </w:r>
      <w:r w:rsidR="00EE6F0F" w:rsidRPr="00FA5EA5">
        <w:rPr>
          <w:rFonts w:cs="Times New Roman"/>
        </w:rPr>
        <w:t xml:space="preserve">ictions (Objective 6) </w:t>
      </w:r>
    </w:p>
    <w:p w:rsidR="00011229" w:rsidRDefault="00011229" w:rsidP="00011229">
      <w:pPr>
        <w:pStyle w:val="Heading2"/>
        <w:rPr>
          <w:color w:val="FF0000"/>
        </w:rPr>
      </w:pPr>
      <w:r>
        <w:rPr>
          <w:color w:val="FF0000"/>
        </w:rPr>
        <w:t>Anticipated</w:t>
      </w:r>
      <w:r w:rsidRPr="00011229">
        <w:rPr>
          <w:color w:val="FF0000"/>
        </w:rPr>
        <w:t xml:space="preserve"> geomorphic and ecological benefits</w:t>
      </w:r>
    </w:p>
    <w:p w:rsidR="00011229" w:rsidRPr="00011229" w:rsidRDefault="00011229" w:rsidP="00011229">
      <w:pPr>
        <w:pStyle w:val="BodyText"/>
        <w:rPr>
          <w:color w:val="FF0000"/>
        </w:rPr>
      </w:pPr>
      <w:r w:rsidRPr="00011229">
        <w:rPr>
          <w:color w:val="FF0000"/>
        </w:rPr>
        <w:t>Provide a brief summary of them in a similar manner to large wood management plan</w:t>
      </w:r>
    </w:p>
    <w:p w:rsidR="00011229" w:rsidRDefault="00011229" w:rsidP="00011229">
      <w:pPr>
        <w:pStyle w:val="Heading2"/>
        <w:rPr>
          <w:color w:val="FF0000"/>
        </w:rPr>
      </w:pPr>
      <w:r w:rsidRPr="00011229">
        <w:rPr>
          <w:color w:val="FF0000"/>
        </w:rPr>
        <w:t>Risk management</w:t>
      </w:r>
    </w:p>
    <w:p w:rsidR="00011229" w:rsidRPr="00011229" w:rsidRDefault="00011229" w:rsidP="00011229">
      <w:pPr>
        <w:pStyle w:val="BodyText"/>
        <w:rPr>
          <w:color w:val="FF0000"/>
        </w:rPr>
      </w:pPr>
      <w:r w:rsidRPr="00011229">
        <w:rPr>
          <w:color w:val="FF0000"/>
        </w:rPr>
        <w:t xml:space="preserve">Provide a brief summary of them in a similar manner to large wood management </w:t>
      </w:r>
      <w:proofErr w:type="gramStart"/>
      <w:r w:rsidRPr="00011229">
        <w:rPr>
          <w:color w:val="FF0000"/>
        </w:rPr>
        <w:t>plan</w:t>
      </w:r>
      <w:r>
        <w:rPr>
          <w:color w:val="FF0000"/>
        </w:rPr>
        <w:t>,</w:t>
      </w:r>
      <w:proofErr w:type="gramEnd"/>
      <w:r>
        <w:rPr>
          <w:color w:val="FF0000"/>
        </w:rPr>
        <w:t xml:space="preserve"> provide more detail in later section</w:t>
      </w:r>
    </w:p>
    <w:p w:rsidR="00011229" w:rsidRPr="00011229" w:rsidRDefault="00011229" w:rsidP="00011229">
      <w:pPr>
        <w:pStyle w:val="BodyText"/>
      </w:pPr>
    </w:p>
    <w:p w:rsidR="004B1320" w:rsidRPr="00FA5EA5" w:rsidRDefault="004B1320" w:rsidP="00EE6F0F">
      <w:pPr>
        <w:pStyle w:val="Heading1"/>
        <w:rPr>
          <w:rFonts w:cs="Times New Roman"/>
        </w:rPr>
      </w:pPr>
      <w:r w:rsidRPr="00FA5EA5">
        <w:rPr>
          <w:rFonts w:cs="Times New Roman"/>
        </w:rPr>
        <w:t xml:space="preserve">COARSE SEDIMENT </w:t>
      </w:r>
      <w:r w:rsidR="002F7162">
        <w:rPr>
          <w:rFonts w:cs="Times New Roman"/>
        </w:rPr>
        <w:t>MANAGEMENT</w:t>
      </w:r>
      <w:r w:rsidR="00EE6F0F" w:rsidRPr="00FA5EA5">
        <w:rPr>
          <w:rFonts w:cs="Times New Roman"/>
        </w:rPr>
        <w:t xml:space="preserve"> </w:t>
      </w:r>
      <w:r w:rsidR="002F7162">
        <w:rPr>
          <w:rFonts w:cs="Times New Roman"/>
        </w:rPr>
        <w:t>PLAN</w:t>
      </w:r>
    </w:p>
    <w:p w:rsidR="004B1320" w:rsidRPr="00FA5EA5" w:rsidRDefault="004B1320" w:rsidP="00EE6F0F">
      <w:pPr>
        <w:pStyle w:val="Heading2"/>
      </w:pPr>
      <w:r w:rsidRPr="00FA5EA5">
        <w:t>Si</w:t>
      </w:r>
      <w:r w:rsidR="00EE6F0F" w:rsidRPr="00FA5EA5">
        <w:t>ze and Composition</w:t>
      </w:r>
    </w:p>
    <w:p w:rsidR="004B1320" w:rsidRPr="00FA5EA5" w:rsidRDefault="004B1320" w:rsidP="00A67757">
      <w:pPr>
        <w:pStyle w:val="Heading3"/>
        <w:rPr>
          <w:rFonts w:cs="Times New Roman"/>
        </w:rPr>
      </w:pPr>
      <w:r w:rsidRPr="00FA5EA5">
        <w:rPr>
          <w:rFonts w:cs="Times New Roman"/>
        </w:rPr>
        <w:t>Particle Size Distri</w:t>
      </w:r>
      <w:r w:rsidR="00EE6F0F" w:rsidRPr="00FA5EA5">
        <w:rPr>
          <w:rFonts w:cs="Times New Roman"/>
        </w:rPr>
        <w:t>bution</w:t>
      </w:r>
    </w:p>
    <w:p w:rsidR="00643546" w:rsidRPr="002F7162" w:rsidRDefault="00643546" w:rsidP="001C6EDA">
      <w:pPr>
        <w:pStyle w:val="BodyText"/>
        <w:numPr>
          <w:ilvl w:val="0"/>
          <w:numId w:val="16"/>
        </w:numPr>
        <w:rPr>
          <w:color w:val="FF0000"/>
        </w:rPr>
      </w:pPr>
      <w:r w:rsidRPr="00FA5EA5">
        <w:rPr>
          <w:color w:val="FF0000"/>
          <w:szCs w:val="22"/>
        </w:rPr>
        <w:t>Integrate finer grain sizes in sediment augmentation.</w:t>
      </w:r>
    </w:p>
    <w:p w:rsidR="002F7162" w:rsidRPr="00FA5EA5" w:rsidRDefault="002F7162" w:rsidP="001C6EDA">
      <w:pPr>
        <w:pStyle w:val="BodyText"/>
        <w:numPr>
          <w:ilvl w:val="0"/>
          <w:numId w:val="16"/>
        </w:numPr>
        <w:rPr>
          <w:color w:val="FF0000"/>
        </w:rPr>
      </w:pPr>
      <w:r>
        <w:rPr>
          <w:color w:val="FF0000"/>
          <w:szCs w:val="22"/>
        </w:rPr>
        <w:t>cleanliness</w:t>
      </w:r>
    </w:p>
    <w:p w:rsidR="00D27452" w:rsidRDefault="00D27452" w:rsidP="00D27452">
      <w:pPr>
        <w:pStyle w:val="Heading2"/>
        <w:rPr>
          <w:color w:val="FF0000"/>
        </w:rPr>
      </w:pPr>
      <w:r w:rsidRPr="00FA5EA5">
        <w:rPr>
          <w:color w:val="FF0000"/>
        </w:rPr>
        <w:t>Quantities</w:t>
      </w:r>
    </w:p>
    <w:p w:rsidR="002F7162" w:rsidRPr="002F7162" w:rsidRDefault="002F7162" w:rsidP="002F7162">
      <w:pPr>
        <w:pStyle w:val="BodyText"/>
        <w:rPr>
          <w:color w:val="FF0000"/>
        </w:rPr>
      </w:pPr>
      <w:r w:rsidRPr="002F7162">
        <w:rPr>
          <w:color w:val="FF0000"/>
        </w:rPr>
        <w:t>Including location and volume</w:t>
      </w:r>
    </w:p>
    <w:p w:rsidR="001C6EDA" w:rsidRPr="00FA5EA5" w:rsidRDefault="001C6EDA" w:rsidP="001C6EDA">
      <w:pPr>
        <w:pStyle w:val="Heading3"/>
        <w:rPr>
          <w:rFonts w:cs="Times New Roman"/>
          <w:color w:val="FF0000"/>
        </w:rPr>
      </w:pPr>
      <w:r w:rsidRPr="00FA5EA5">
        <w:rPr>
          <w:rFonts w:cs="Times New Roman"/>
          <w:color w:val="FF0000"/>
        </w:rPr>
        <w:t>Quantities by site</w:t>
      </w:r>
    </w:p>
    <w:p w:rsidR="00D27452" w:rsidRPr="00FA5EA5" w:rsidRDefault="00D27452" w:rsidP="001C6EDA">
      <w:pPr>
        <w:pStyle w:val="ListParagraph"/>
        <w:numPr>
          <w:ilvl w:val="0"/>
          <w:numId w:val="16"/>
        </w:numPr>
        <w:rPr>
          <w:color w:val="FF0000"/>
        </w:rPr>
      </w:pPr>
      <w:r w:rsidRPr="00FA5EA5">
        <w:rPr>
          <w:color w:val="FF0000"/>
        </w:rPr>
        <w:t xml:space="preserve">Refine quantities at each priority site need for annual maintenance and overall </w:t>
      </w:r>
      <w:r w:rsidR="0094543A">
        <w:rPr>
          <w:color w:val="FF0000"/>
        </w:rPr>
        <w:t xml:space="preserve">storage </w:t>
      </w:r>
      <w:r w:rsidRPr="00FA5EA5">
        <w:rPr>
          <w:color w:val="FF0000"/>
        </w:rPr>
        <w:t>deficit</w:t>
      </w:r>
      <w:r w:rsidR="0094543A">
        <w:rPr>
          <w:color w:val="FF0000"/>
        </w:rPr>
        <w:t xml:space="preserve">, including new review of 2007 list of potential sites by Aaron, Charlie, </w:t>
      </w:r>
      <w:proofErr w:type="gramStart"/>
      <w:r w:rsidR="0094543A">
        <w:rPr>
          <w:color w:val="FF0000"/>
        </w:rPr>
        <w:t>Dave</w:t>
      </w:r>
      <w:proofErr w:type="gramEnd"/>
      <w:r w:rsidRPr="00FA5EA5">
        <w:rPr>
          <w:color w:val="FF0000"/>
        </w:rPr>
        <w:t>.</w:t>
      </w:r>
    </w:p>
    <w:p w:rsidR="001C6EDA" w:rsidRPr="00FA5EA5" w:rsidRDefault="001C6EDA" w:rsidP="001C6EDA">
      <w:pPr>
        <w:pStyle w:val="Heading3"/>
        <w:rPr>
          <w:rFonts w:cs="Times New Roman"/>
          <w:color w:val="FF0000"/>
        </w:rPr>
      </w:pPr>
      <w:r w:rsidRPr="00FA5EA5">
        <w:rPr>
          <w:rFonts w:cs="Times New Roman"/>
          <w:color w:val="FF0000"/>
        </w:rPr>
        <w:t>Quantities by water year type</w:t>
      </w:r>
    </w:p>
    <w:p w:rsidR="00643546" w:rsidRPr="00FA5EA5" w:rsidRDefault="00643546" w:rsidP="001C6EDA">
      <w:pPr>
        <w:pStyle w:val="ListParagraph"/>
        <w:numPr>
          <w:ilvl w:val="0"/>
          <w:numId w:val="16"/>
        </w:numPr>
        <w:rPr>
          <w:color w:val="FF0000"/>
        </w:rPr>
      </w:pPr>
      <w:r w:rsidRPr="00FA5EA5">
        <w:rPr>
          <w:color w:val="FF0000"/>
        </w:rPr>
        <w:t>Revisit the variability of annual volumes based on water year type.</w:t>
      </w:r>
    </w:p>
    <w:p w:rsidR="00D27452" w:rsidRPr="00FA5EA5" w:rsidRDefault="00D27452" w:rsidP="00D27452">
      <w:pPr>
        <w:pStyle w:val="Heading2"/>
        <w:rPr>
          <w:color w:val="FF0000"/>
        </w:rPr>
      </w:pPr>
      <w:r w:rsidRPr="00FA5EA5">
        <w:rPr>
          <w:color w:val="FF0000"/>
        </w:rPr>
        <w:t>Frequency</w:t>
      </w:r>
      <w:r w:rsidR="002F7162">
        <w:rPr>
          <w:color w:val="FF0000"/>
        </w:rPr>
        <w:t xml:space="preserve"> and timing</w:t>
      </w:r>
    </w:p>
    <w:p w:rsidR="00D27452" w:rsidRDefault="00D27452" w:rsidP="001C6EDA">
      <w:pPr>
        <w:pStyle w:val="ListParagraph"/>
        <w:numPr>
          <w:ilvl w:val="0"/>
          <w:numId w:val="16"/>
        </w:numPr>
        <w:autoSpaceDE w:val="0"/>
        <w:autoSpaceDN w:val="0"/>
        <w:adjustRightInd w:val="0"/>
        <w:spacing w:after="0"/>
        <w:rPr>
          <w:color w:val="FF0000"/>
          <w:szCs w:val="22"/>
        </w:rPr>
      </w:pPr>
      <w:r w:rsidRPr="00FA5EA5">
        <w:rPr>
          <w:color w:val="FF0000"/>
          <w:szCs w:val="22"/>
        </w:rPr>
        <w:t>Reconsider frequency at priority sites.</w:t>
      </w:r>
    </w:p>
    <w:p w:rsidR="002F7162" w:rsidRPr="00FA5EA5" w:rsidRDefault="002F7162" w:rsidP="001C6EDA">
      <w:pPr>
        <w:pStyle w:val="ListParagraph"/>
        <w:numPr>
          <w:ilvl w:val="0"/>
          <w:numId w:val="16"/>
        </w:numPr>
        <w:autoSpaceDE w:val="0"/>
        <w:autoSpaceDN w:val="0"/>
        <w:adjustRightInd w:val="0"/>
        <w:spacing w:after="0"/>
        <w:rPr>
          <w:color w:val="FF0000"/>
          <w:szCs w:val="22"/>
        </w:rPr>
      </w:pPr>
      <w:r>
        <w:rPr>
          <w:color w:val="FF0000"/>
          <w:szCs w:val="22"/>
        </w:rPr>
        <w:t>Describe timing of augmentation at each site</w:t>
      </w:r>
    </w:p>
    <w:p w:rsidR="004B1320" w:rsidRPr="00FA5EA5" w:rsidRDefault="004B1320" w:rsidP="00A67757">
      <w:pPr>
        <w:pStyle w:val="Heading2"/>
      </w:pPr>
      <w:r w:rsidRPr="00FA5EA5">
        <w:t>Coarse Sediment Aggregate Sou</w:t>
      </w:r>
      <w:r w:rsidR="00A67757" w:rsidRPr="00FA5EA5">
        <w:t>rces</w:t>
      </w:r>
    </w:p>
    <w:p w:rsidR="00A67757" w:rsidRPr="00FA5EA5" w:rsidRDefault="004B1320" w:rsidP="004538B6">
      <w:pPr>
        <w:pStyle w:val="Heading3"/>
        <w:rPr>
          <w:rFonts w:cs="Times New Roman"/>
        </w:rPr>
      </w:pPr>
      <w:r w:rsidRPr="00FA5EA5">
        <w:rPr>
          <w:rFonts w:cs="Times New Roman"/>
        </w:rPr>
        <w:t xml:space="preserve">Dredge Tailing Mapping and Computations </w:t>
      </w:r>
    </w:p>
    <w:p w:rsidR="004B1320" w:rsidRPr="00FA5EA5" w:rsidRDefault="004B1320" w:rsidP="004538B6">
      <w:pPr>
        <w:pStyle w:val="Heading3"/>
        <w:rPr>
          <w:rFonts w:cs="Times New Roman"/>
        </w:rPr>
      </w:pPr>
      <w:r w:rsidRPr="00FA5EA5">
        <w:rPr>
          <w:rFonts w:cs="Times New Roman"/>
        </w:rPr>
        <w:t xml:space="preserve">Materials Testing </w:t>
      </w:r>
    </w:p>
    <w:p w:rsidR="00C470D1" w:rsidRPr="00FA5EA5" w:rsidRDefault="004B1320" w:rsidP="00A67757">
      <w:pPr>
        <w:pStyle w:val="Heading3"/>
        <w:rPr>
          <w:rFonts w:cs="Times New Roman"/>
        </w:rPr>
      </w:pPr>
      <w:r w:rsidRPr="00FA5EA5">
        <w:rPr>
          <w:rFonts w:cs="Times New Roman"/>
        </w:rPr>
        <w:t>Quantity Estimates</w:t>
      </w:r>
    </w:p>
    <w:p w:rsidR="004B1320" w:rsidRPr="00FA5EA5" w:rsidRDefault="00C470D1" w:rsidP="00A67757">
      <w:pPr>
        <w:pStyle w:val="Heading3"/>
        <w:rPr>
          <w:rFonts w:cs="Times New Roman"/>
          <w:color w:val="FF0000"/>
        </w:rPr>
      </w:pPr>
      <w:r w:rsidRPr="00FA5EA5">
        <w:rPr>
          <w:rFonts w:cs="Times New Roman"/>
          <w:color w:val="FF0000"/>
        </w:rPr>
        <w:t>Long-term planning</w:t>
      </w:r>
      <w:r w:rsidR="004B1320" w:rsidRPr="00FA5EA5">
        <w:rPr>
          <w:rFonts w:cs="Times New Roman"/>
          <w:color w:val="FF0000"/>
        </w:rPr>
        <w:t xml:space="preserve"> </w:t>
      </w:r>
    </w:p>
    <w:p w:rsidR="00643546" w:rsidRPr="00FA5EA5" w:rsidRDefault="00643546" w:rsidP="004F5261">
      <w:pPr>
        <w:pStyle w:val="ListParagraph"/>
        <w:numPr>
          <w:ilvl w:val="0"/>
          <w:numId w:val="16"/>
        </w:numPr>
        <w:autoSpaceDE w:val="0"/>
        <w:autoSpaceDN w:val="0"/>
        <w:adjustRightInd w:val="0"/>
        <w:rPr>
          <w:color w:val="FF0000"/>
          <w:szCs w:val="22"/>
        </w:rPr>
      </w:pPr>
      <w:r w:rsidRPr="00FA5EA5">
        <w:rPr>
          <w:color w:val="FF0000"/>
          <w:szCs w:val="22"/>
        </w:rPr>
        <w:t>Develop a long</w:t>
      </w:r>
      <w:r w:rsidRPr="00FA5EA5">
        <w:rPr>
          <w:rFonts w:ascii="Cambria Math" w:hAnsi="Cambria Math" w:cs="Cambria Math"/>
          <w:color w:val="FF0000"/>
          <w:szCs w:val="22"/>
        </w:rPr>
        <w:t>‐</w:t>
      </w:r>
      <w:r w:rsidRPr="00FA5EA5">
        <w:rPr>
          <w:color w:val="FF0000"/>
          <w:szCs w:val="22"/>
        </w:rPr>
        <w:t>term plan to establish specific long</w:t>
      </w:r>
      <w:r w:rsidRPr="00FA5EA5">
        <w:rPr>
          <w:rFonts w:ascii="Cambria Math" w:hAnsi="Cambria Math" w:cs="Cambria Math"/>
          <w:color w:val="FF0000"/>
          <w:szCs w:val="22"/>
        </w:rPr>
        <w:t>‐</w:t>
      </w:r>
      <w:r w:rsidRPr="00FA5EA5">
        <w:rPr>
          <w:color w:val="FF0000"/>
          <w:szCs w:val="22"/>
        </w:rPr>
        <w:t>term sediment sources (dredge</w:t>
      </w:r>
      <w:r w:rsidR="001C6EDA" w:rsidRPr="00FA5EA5">
        <w:rPr>
          <w:color w:val="FF0000"/>
          <w:szCs w:val="22"/>
        </w:rPr>
        <w:t xml:space="preserve"> </w:t>
      </w:r>
      <w:r w:rsidRPr="00FA5EA5">
        <w:rPr>
          <w:color w:val="FF0000"/>
          <w:szCs w:val="22"/>
        </w:rPr>
        <w:t>tailings, Jim Smith quarry, Bucktail, etc.); coordinate with landowners.</w:t>
      </w:r>
      <w:r w:rsidR="00C470D1" w:rsidRPr="00FA5EA5">
        <w:rPr>
          <w:color w:val="FF0000"/>
          <w:szCs w:val="22"/>
        </w:rPr>
        <w:t xml:space="preserve"> </w:t>
      </w:r>
    </w:p>
    <w:p w:rsidR="00643546" w:rsidRPr="00FA5EA5" w:rsidRDefault="00643546" w:rsidP="004F5261">
      <w:pPr>
        <w:pStyle w:val="ListParagraph"/>
        <w:numPr>
          <w:ilvl w:val="0"/>
          <w:numId w:val="16"/>
        </w:numPr>
        <w:autoSpaceDE w:val="0"/>
        <w:autoSpaceDN w:val="0"/>
        <w:adjustRightInd w:val="0"/>
        <w:rPr>
          <w:color w:val="FF0000"/>
          <w:szCs w:val="22"/>
        </w:rPr>
      </w:pPr>
      <w:r w:rsidRPr="00FA5EA5">
        <w:rPr>
          <w:color w:val="FF0000"/>
          <w:szCs w:val="22"/>
        </w:rPr>
        <w:t>Identify where gravel mining reclamation plans afford opportunity to support</w:t>
      </w:r>
      <w:r w:rsidR="001C6EDA" w:rsidRPr="00FA5EA5">
        <w:rPr>
          <w:color w:val="FF0000"/>
          <w:szCs w:val="22"/>
        </w:rPr>
        <w:t xml:space="preserve"> </w:t>
      </w:r>
      <w:r w:rsidRPr="00FA5EA5">
        <w:rPr>
          <w:color w:val="FF0000"/>
          <w:szCs w:val="22"/>
        </w:rPr>
        <w:t>rehabilitation projects with non</w:t>
      </w:r>
      <w:r w:rsidRPr="00FA5EA5">
        <w:rPr>
          <w:rFonts w:ascii="Cambria Math" w:hAnsi="Cambria Math" w:cs="Cambria Math"/>
          <w:color w:val="FF0000"/>
          <w:szCs w:val="22"/>
        </w:rPr>
        <w:t>‐</w:t>
      </w:r>
      <w:r w:rsidRPr="00FA5EA5">
        <w:rPr>
          <w:color w:val="FF0000"/>
          <w:szCs w:val="22"/>
        </w:rPr>
        <w:t>TRRP funds.</w:t>
      </w:r>
    </w:p>
    <w:p w:rsidR="004B1320" w:rsidRPr="00FA5EA5" w:rsidRDefault="001C6EDA" w:rsidP="00A67757">
      <w:pPr>
        <w:pStyle w:val="Heading2"/>
      </w:pPr>
      <w:r w:rsidRPr="00FA5EA5">
        <w:t>C</w:t>
      </w:r>
      <w:r w:rsidR="004B1320" w:rsidRPr="00FA5EA5">
        <w:t xml:space="preserve">oarse Sediment Placement Methods </w:t>
      </w:r>
    </w:p>
    <w:p w:rsidR="004B1320" w:rsidRPr="00FA5EA5" w:rsidRDefault="004B1320" w:rsidP="00A67757">
      <w:pPr>
        <w:pStyle w:val="Heading3"/>
        <w:rPr>
          <w:rFonts w:cs="Times New Roman"/>
        </w:rPr>
      </w:pPr>
      <w:r w:rsidRPr="00FA5EA5">
        <w:rPr>
          <w:rFonts w:cs="Times New Roman"/>
        </w:rPr>
        <w:t>Indirect Placement: High Flow Recruitment Stockpile [Metho</w:t>
      </w:r>
      <w:r w:rsidR="00A67757" w:rsidRPr="00FA5EA5">
        <w:rPr>
          <w:rFonts w:cs="Times New Roman"/>
        </w:rPr>
        <w:t>d 1]</w:t>
      </w:r>
    </w:p>
    <w:p w:rsidR="004B1320" w:rsidRPr="00FA5EA5" w:rsidRDefault="00224588" w:rsidP="00A67757">
      <w:pPr>
        <w:pStyle w:val="Heading3"/>
        <w:rPr>
          <w:rFonts w:cs="Times New Roman"/>
        </w:rPr>
      </w:pPr>
      <w:r w:rsidRPr="00FA5EA5">
        <w:rPr>
          <w:rFonts w:cs="Times New Roman"/>
        </w:rPr>
        <w:t>Direct Placement: Riffl</w:t>
      </w:r>
      <w:r w:rsidR="004B1320" w:rsidRPr="00FA5EA5">
        <w:rPr>
          <w:rFonts w:cs="Times New Roman"/>
        </w:rPr>
        <w:t>e Supplemen</w:t>
      </w:r>
      <w:r w:rsidRPr="00FA5EA5">
        <w:rPr>
          <w:rFonts w:cs="Times New Roman"/>
        </w:rPr>
        <w:t>tation [Method 2]</w:t>
      </w:r>
    </w:p>
    <w:p w:rsidR="004B1320" w:rsidRPr="00FA5EA5" w:rsidRDefault="004B1320" w:rsidP="00A67757">
      <w:pPr>
        <w:pStyle w:val="Heading3"/>
        <w:rPr>
          <w:rFonts w:cs="Times New Roman"/>
        </w:rPr>
      </w:pPr>
      <w:r w:rsidRPr="00FA5EA5">
        <w:rPr>
          <w:rFonts w:cs="Times New Roman"/>
        </w:rPr>
        <w:t xml:space="preserve">Direct Placement: Contouring to Mimic Alluvial Features </w:t>
      </w:r>
      <w:r w:rsidR="00224588" w:rsidRPr="00FA5EA5">
        <w:rPr>
          <w:rFonts w:cs="Times New Roman"/>
        </w:rPr>
        <w:t>[Method 3]</w:t>
      </w:r>
    </w:p>
    <w:p w:rsidR="004B1320" w:rsidRPr="00FA5EA5" w:rsidRDefault="004B1320" w:rsidP="00A67757">
      <w:pPr>
        <w:pStyle w:val="Heading3"/>
        <w:rPr>
          <w:rFonts w:cs="Times New Roman"/>
        </w:rPr>
      </w:pPr>
      <w:r w:rsidRPr="00FA5EA5">
        <w:rPr>
          <w:rFonts w:cs="Times New Roman"/>
        </w:rPr>
        <w:t>Direct Placement: High Flow Direct Introduction [</w:t>
      </w:r>
      <w:r w:rsidR="00224588" w:rsidRPr="00FA5EA5">
        <w:rPr>
          <w:rFonts w:cs="Times New Roman"/>
        </w:rPr>
        <w:t>Method 4]</w:t>
      </w:r>
    </w:p>
    <w:p w:rsidR="004B1320" w:rsidRPr="00FA5EA5" w:rsidRDefault="004B1320" w:rsidP="00A67757">
      <w:pPr>
        <w:pStyle w:val="Heading3"/>
        <w:rPr>
          <w:rFonts w:cs="Times New Roman"/>
        </w:rPr>
      </w:pPr>
      <w:r w:rsidRPr="00FA5EA5">
        <w:rPr>
          <w:rFonts w:cs="Times New Roman"/>
        </w:rPr>
        <w:t xml:space="preserve">Coarse Sediment Placement Cost </w:t>
      </w:r>
    </w:p>
    <w:p w:rsidR="004B1320" w:rsidRPr="00FA5EA5" w:rsidRDefault="004B1320" w:rsidP="00224588">
      <w:pPr>
        <w:pStyle w:val="Heading2"/>
      </w:pPr>
      <w:r w:rsidRPr="00FA5EA5">
        <w:t>Coarse Sedi</w:t>
      </w:r>
      <w:r w:rsidR="00224588" w:rsidRPr="00FA5EA5">
        <w:t>ment Introduction Site Identifi</w:t>
      </w:r>
      <w:r w:rsidRPr="00FA5EA5">
        <w:t xml:space="preserve">cation and Selection </w:t>
      </w:r>
    </w:p>
    <w:p w:rsidR="00C470D1" w:rsidRPr="00FA5EA5" w:rsidRDefault="00C470D1" w:rsidP="00C470D1">
      <w:pPr>
        <w:pStyle w:val="Heading3"/>
        <w:rPr>
          <w:rFonts w:cs="Times New Roman"/>
        </w:rPr>
      </w:pPr>
      <w:r w:rsidRPr="00FA5EA5">
        <w:rPr>
          <w:rFonts w:cs="Times New Roman"/>
          <w:color w:val="FF0000"/>
        </w:rPr>
        <w:lastRenderedPageBreak/>
        <w:t>Additional Analyses Supporting Site Identification and Selection</w:t>
      </w:r>
    </w:p>
    <w:p w:rsidR="005C0CA7" w:rsidRPr="00FA5EA5" w:rsidRDefault="005C0CA7" w:rsidP="00C470D1">
      <w:pPr>
        <w:pStyle w:val="ListParagraph"/>
        <w:numPr>
          <w:ilvl w:val="0"/>
          <w:numId w:val="17"/>
        </w:numPr>
        <w:autoSpaceDE w:val="0"/>
        <w:autoSpaceDN w:val="0"/>
        <w:adjustRightInd w:val="0"/>
        <w:rPr>
          <w:color w:val="FF0000"/>
          <w:szCs w:val="22"/>
        </w:rPr>
      </w:pPr>
      <w:r w:rsidRPr="00FA5EA5">
        <w:rPr>
          <w:color w:val="FF0000"/>
          <w:szCs w:val="22"/>
        </w:rPr>
        <w:t>Map site specific locations of coarse gravel deficit in relation to coarse sediment sources – are these data readily available, are they precise enough for modeling/projection purposes?</w:t>
      </w:r>
    </w:p>
    <w:p w:rsidR="005C0CA7" w:rsidRPr="00FA5EA5" w:rsidRDefault="005C0CA7" w:rsidP="00C470D1">
      <w:pPr>
        <w:pStyle w:val="ListParagraph"/>
        <w:numPr>
          <w:ilvl w:val="0"/>
          <w:numId w:val="17"/>
        </w:numPr>
        <w:autoSpaceDE w:val="0"/>
        <w:autoSpaceDN w:val="0"/>
        <w:adjustRightInd w:val="0"/>
        <w:rPr>
          <w:color w:val="FF0000"/>
          <w:szCs w:val="22"/>
        </w:rPr>
      </w:pPr>
      <w:r w:rsidRPr="00FA5EA5">
        <w:rPr>
          <w:color w:val="FF0000"/>
          <w:szCs w:val="22"/>
        </w:rPr>
        <w:t>Project probability of chronic gravel deficits at specific sites under a range of restoration flows and significant storm events at specific locations.</w:t>
      </w:r>
    </w:p>
    <w:p w:rsidR="005C0CA7" w:rsidRPr="00FA5EA5" w:rsidRDefault="005C0CA7" w:rsidP="00C470D1">
      <w:pPr>
        <w:pStyle w:val="ListParagraph"/>
        <w:numPr>
          <w:ilvl w:val="0"/>
          <w:numId w:val="17"/>
        </w:numPr>
        <w:autoSpaceDE w:val="0"/>
        <w:autoSpaceDN w:val="0"/>
        <w:adjustRightInd w:val="0"/>
        <w:rPr>
          <w:color w:val="FF0000"/>
          <w:szCs w:val="22"/>
        </w:rPr>
      </w:pPr>
      <w:r w:rsidRPr="00FA5EA5">
        <w:rPr>
          <w:color w:val="FF0000"/>
          <w:szCs w:val="22"/>
        </w:rPr>
        <w:t>Identify factors contributing to the deficit from observed changes at specific sites: flow history, local sediment sources/sinks, geomorphology of channel, local land use, etc.</w:t>
      </w:r>
    </w:p>
    <w:p w:rsidR="004B1320" w:rsidRPr="00FA5EA5" w:rsidRDefault="004B1320" w:rsidP="00224588">
      <w:pPr>
        <w:pStyle w:val="Heading3"/>
        <w:rPr>
          <w:rFonts w:cs="Times New Roman"/>
        </w:rPr>
      </w:pPr>
      <w:r w:rsidRPr="00FA5EA5">
        <w:rPr>
          <w:rFonts w:cs="Times New Roman"/>
        </w:rPr>
        <w:t>Historical Introducti</w:t>
      </w:r>
      <w:r w:rsidR="00224588" w:rsidRPr="00FA5EA5">
        <w:rPr>
          <w:rFonts w:cs="Times New Roman"/>
        </w:rPr>
        <w:t>on Sites</w:t>
      </w:r>
    </w:p>
    <w:p w:rsidR="00D27452" w:rsidRPr="00FA5EA5" w:rsidRDefault="004B1320" w:rsidP="00D27452">
      <w:pPr>
        <w:pStyle w:val="Heading3"/>
        <w:rPr>
          <w:rFonts w:cs="Times New Roman"/>
        </w:rPr>
      </w:pPr>
      <w:r w:rsidRPr="00FA5EA5">
        <w:rPr>
          <w:rFonts w:cs="Times New Roman"/>
        </w:rPr>
        <w:t>New Introd</w:t>
      </w:r>
      <w:r w:rsidR="00224588" w:rsidRPr="00FA5EA5">
        <w:rPr>
          <w:rFonts w:cs="Times New Roman"/>
        </w:rPr>
        <w:t>uction Sites</w:t>
      </w:r>
    </w:p>
    <w:p w:rsidR="004B1320" w:rsidRPr="00FA5EA5" w:rsidRDefault="00224588" w:rsidP="00224588">
      <w:pPr>
        <w:pStyle w:val="Heading2"/>
      </w:pPr>
      <w:r w:rsidRPr="00FA5EA5">
        <w:t>Site-specifi</w:t>
      </w:r>
      <w:r w:rsidR="004B1320" w:rsidRPr="00FA5EA5">
        <w:t>c Placeme</w:t>
      </w:r>
      <w:r w:rsidRPr="00FA5EA5">
        <w:t>nt Recommendations</w:t>
      </w:r>
    </w:p>
    <w:p w:rsidR="00D27452" w:rsidRPr="00FA5EA5" w:rsidRDefault="00D27452" w:rsidP="00C470D1">
      <w:pPr>
        <w:pStyle w:val="BodyText"/>
        <w:numPr>
          <w:ilvl w:val="0"/>
          <w:numId w:val="18"/>
        </w:numPr>
        <w:rPr>
          <w:color w:val="FF0000"/>
          <w:szCs w:val="22"/>
        </w:rPr>
      </w:pPr>
      <w:r w:rsidRPr="00FA5EA5">
        <w:rPr>
          <w:color w:val="FF0000"/>
          <w:szCs w:val="22"/>
        </w:rPr>
        <w:t>Reprioritize short</w:t>
      </w:r>
      <w:r w:rsidRPr="00FA5EA5">
        <w:rPr>
          <w:rFonts w:ascii="Cambria Math" w:hAnsi="Cambria Math" w:cs="Cambria Math"/>
          <w:color w:val="FF0000"/>
          <w:szCs w:val="22"/>
        </w:rPr>
        <w:t>‐</w:t>
      </w:r>
      <w:r w:rsidRPr="00FA5EA5">
        <w:rPr>
          <w:color w:val="FF0000"/>
          <w:szCs w:val="22"/>
        </w:rPr>
        <w:t>term, long</w:t>
      </w:r>
      <w:r w:rsidRPr="00FA5EA5">
        <w:rPr>
          <w:rFonts w:ascii="Cambria Math" w:hAnsi="Cambria Math" w:cs="Cambria Math"/>
          <w:color w:val="FF0000"/>
          <w:szCs w:val="22"/>
        </w:rPr>
        <w:t>‐</w:t>
      </w:r>
      <w:r w:rsidRPr="00FA5EA5">
        <w:rPr>
          <w:color w:val="FF0000"/>
          <w:szCs w:val="22"/>
        </w:rPr>
        <w:t>term, high flow and low flow locations.</w:t>
      </w:r>
    </w:p>
    <w:p w:rsidR="004B1320" w:rsidRPr="00FA5EA5" w:rsidRDefault="00224588" w:rsidP="00224588">
      <w:pPr>
        <w:pStyle w:val="Heading3"/>
        <w:rPr>
          <w:rFonts w:cs="Times New Roman"/>
        </w:rPr>
      </w:pPr>
      <w:r w:rsidRPr="00FA5EA5">
        <w:rPr>
          <w:rFonts w:cs="Times New Roman"/>
        </w:rPr>
        <w:t>Short-term Sites</w:t>
      </w:r>
    </w:p>
    <w:p w:rsidR="00DE7E4A" w:rsidRPr="00FA5EA5" w:rsidRDefault="00224588" w:rsidP="00224588">
      <w:pPr>
        <w:pStyle w:val="Heading3"/>
        <w:rPr>
          <w:rFonts w:cs="Times New Roman"/>
        </w:rPr>
      </w:pPr>
      <w:r w:rsidRPr="00FA5EA5">
        <w:rPr>
          <w:rFonts w:cs="Times New Roman"/>
        </w:rPr>
        <w:t>Long-term Sites</w:t>
      </w:r>
    </w:p>
    <w:p w:rsidR="005C0CA7" w:rsidRDefault="005C0CA7" w:rsidP="00C470D1">
      <w:pPr>
        <w:pStyle w:val="ListParagraph"/>
        <w:numPr>
          <w:ilvl w:val="0"/>
          <w:numId w:val="18"/>
        </w:numPr>
        <w:autoSpaceDE w:val="0"/>
        <w:autoSpaceDN w:val="0"/>
        <w:adjustRightInd w:val="0"/>
        <w:spacing w:after="0"/>
        <w:rPr>
          <w:color w:val="FF0000"/>
          <w:szCs w:val="22"/>
        </w:rPr>
      </w:pPr>
      <w:r w:rsidRPr="00FA5EA5">
        <w:rPr>
          <w:color w:val="FF0000"/>
          <w:szCs w:val="22"/>
        </w:rPr>
        <w:t>Reassess annual augmentation sites contributing to long</w:t>
      </w:r>
      <w:r w:rsidRPr="00FA5EA5">
        <w:rPr>
          <w:rFonts w:ascii="Cambria Math" w:hAnsi="Cambria Math" w:cs="Cambria Math"/>
          <w:color w:val="FF0000"/>
          <w:szCs w:val="22"/>
        </w:rPr>
        <w:t>‐</w:t>
      </w:r>
      <w:r w:rsidRPr="00FA5EA5">
        <w:rPr>
          <w:color w:val="FF0000"/>
          <w:szCs w:val="22"/>
        </w:rPr>
        <w:t>term deficit mitigation.</w:t>
      </w:r>
    </w:p>
    <w:p w:rsidR="002F7162" w:rsidRDefault="002F7162" w:rsidP="002F7162">
      <w:pPr>
        <w:pStyle w:val="ListParagraph"/>
        <w:numPr>
          <w:ilvl w:val="0"/>
          <w:numId w:val="0"/>
        </w:numPr>
        <w:autoSpaceDE w:val="0"/>
        <w:autoSpaceDN w:val="0"/>
        <w:adjustRightInd w:val="0"/>
        <w:spacing w:after="0"/>
        <w:ind w:left="1080" w:hanging="360"/>
        <w:rPr>
          <w:color w:val="FF0000"/>
          <w:szCs w:val="22"/>
        </w:rPr>
      </w:pPr>
    </w:p>
    <w:p w:rsidR="004B1320" w:rsidRPr="00FA5EA5" w:rsidRDefault="004B1320" w:rsidP="00224588">
      <w:pPr>
        <w:pStyle w:val="Heading1"/>
        <w:rPr>
          <w:rFonts w:cs="Times New Roman"/>
        </w:rPr>
      </w:pPr>
      <w:r w:rsidRPr="00FA5EA5">
        <w:rPr>
          <w:rFonts w:cs="Times New Roman"/>
        </w:rPr>
        <w:t>TRIBUTARY DELTA M</w:t>
      </w:r>
      <w:r w:rsidR="00224588" w:rsidRPr="00FA5EA5">
        <w:rPr>
          <w:rFonts w:cs="Times New Roman"/>
        </w:rPr>
        <w:t>ANAGEMENT</w:t>
      </w:r>
    </w:p>
    <w:p w:rsidR="0094543A" w:rsidRDefault="004B1320" w:rsidP="00224588">
      <w:pPr>
        <w:pStyle w:val="Heading2"/>
      </w:pPr>
      <w:r w:rsidRPr="00FA5EA5">
        <w:t>Delta L</w:t>
      </w:r>
      <w:r w:rsidR="00224588" w:rsidRPr="00FA5EA5">
        <w:t>owering</w:t>
      </w:r>
      <w:r w:rsidR="0094543A">
        <w:t xml:space="preserve"> </w:t>
      </w:r>
    </w:p>
    <w:p w:rsidR="004B1320" w:rsidRPr="0094543A" w:rsidRDefault="0094543A" w:rsidP="0094543A">
      <w:pPr>
        <w:rPr>
          <w:color w:val="FF0000"/>
        </w:rPr>
      </w:pPr>
      <w:r w:rsidRPr="0094543A">
        <w:rPr>
          <w:color w:val="FF0000"/>
        </w:rPr>
        <w:t>A short discussion of prior ideas, but likely a recommendation not to lower deltas</w:t>
      </w:r>
    </w:p>
    <w:p w:rsidR="004B1320" w:rsidRPr="00FA5EA5" w:rsidRDefault="004B1320" w:rsidP="00224588">
      <w:pPr>
        <w:pStyle w:val="Heading2"/>
      </w:pPr>
      <w:r w:rsidRPr="00FA5EA5">
        <w:t xml:space="preserve">Delta Maintenance </w:t>
      </w:r>
    </w:p>
    <w:p w:rsidR="00643546" w:rsidRDefault="00643546" w:rsidP="00C470D1">
      <w:pPr>
        <w:pStyle w:val="ListParagraph"/>
        <w:numPr>
          <w:ilvl w:val="0"/>
          <w:numId w:val="18"/>
        </w:numPr>
        <w:autoSpaceDE w:val="0"/>
        <w:autoSpaceDN w:val="0"/>
        <w:adjustRightInd w:val="0"/>
        <w:spacing w:after="0"/>
        <w:rPr>
          <w:color w:val="FF0000"/>
          <w:szCs w:val="22"/>
        </w:rPr>
      </w:pPr>
      <w:r w:rsidRPr="00FA5EA5">
        <w:rPr>
          <w:color w:val="FF0000"/>
          <w:szCs w:val="22"/>
        </w:rPr>
        <w:t>Develop a long</w:t>
      </w:r>
      <w:r w:rsidRPr="00FA5EA5">
        <w:rPr>
          <w:rFonts w:ascii="Cambria Math" w:hAnsi="Cambria Math" w:cs="Cambria Math"/>
          <w:color w:val="FF0000"/>
          <w:szCs w:val="22"/>
        </w:rPr>
        <w:t>‐</w:t>
      </w:r>
      <w:r w:rsidRPr="00FA5EA5">
        <w:rPr>
          <w:color w:val="FF0000"/>
          <w:szCs w:val="22"/>
        </w:rPr>
        <w:t>term plan for Rush Creek Delta and Grass Valley Creek sediment</w:t>
      </w:r>
      <w:r w:rsidR="005C0CA7" w:rsidRPr="00FA5EA5">
        <w:rPr>
          <w:color w:val="FF0000"/>
          <w:szCs w:val="22"/>
        </w:rPr>
        <w:t xml:space="preserve"> </w:t>
      </w:r>
      <w:r w:rsidRPr="00FA5EA5">
        <w:rPr>
          <w:color w:val="FF0000"/>
          <w:szCs w:val="22"/>
        </w:rPr>
        <w:t>management.</w:t>
      </w:r>
    </w:p>
    <w:p w:rsidR="002F7162" w:rsidRDefault="002F7162" w:rsidP="002F7162">
      <w:pPr>
        <w:pStyle w:val="ListParagraph"/>
        <w:numPr>
          <w:ilvl w:val="0"/>
          <w:numId w:val="0"/>
        </w:numPr>
        <w:autoSpaceDE w:val="0"/>
        <w:autoSpaceDN w:val="0"/>
        <w:adjustRightInd w:val="0"/>
        <w:spacing w:after="0"/>
        <w:ind w:left="1080" w:hanging="360"/>
        <w:rPr>
          <w:color w:val="FF0000"/>
          <w:szCs w:val="22"/>
        </w:rPr>
      </w:pPr>
    </w:p>
    <w:p w:rsidR="002F7162" w:rsidRPr="002F7162" w:rsidRDefault="002F7162" w:rsidP="002F7162">
      <w:pPr>
        <w:pStyle w:val="Heading1"/>
        <w:rPr>
          <w:color w:val="FF0000"/>
        </w:rPr>
      </w:pPr>
      <w:r w:rsidRPr="002F7162">
        <w:rPr>
          <w:color w:val="FF0000"/>
        </w:rPr>
        <w:t>Implementation</w:t>
      </w:r>
    </w:p>
    <w:p w:rsidR="002F7162" w:rsidRDefault="002F7162" w:rsidP="002F7162">
      <w:pPr>
        <w:pStyle w:val="Heading2"/>
        <w:rPr>
          <w:color w:val="FF0000"/>
        </w:rPr>
      </w:pPr>
      <w:r w:rsidRPr="002F7162">
        <w:rPr>
          <w:color w:val="FF0000"/>
        </w:rPr>
        <w:t>Long-term operations plan</w:t>
      </w:r>
    </w:p>
    <w:p w:rsidR="00011229" w:rsidRPr="00011229" w:rsidRDefault="00011229" w:rsidP="00011229">
      <w:pPr>
        <w:pStyle w:val="BodyText"/>
        <w:rPr>
          <w:color w:val="FF0000"/>
        </w:rPr>
      </w:pPr>
      <w:r w:rsidRPr="00011229">
        <w:rPr>
          <w:color w:val="FF0000"/>
        </w:rPr>
        <w:t>Built on specific, testable hypotheses of how gravel moves through the system, how gravel augmentation in conjunction with flow management influences channel form, and how changes in channel form influence the quantity o &amp; quality of fish habitat</w:t>
      </w:r>
    </w:p>
    <w:p w:rsidR="002F7162" w:rsidRPr="002F7162" w:rsidRDefault="002F7162" w:rsidP="002F7162">
      <w:pPr>
        <w:pStyle w:val="Heading2"/>
        <w:rPr>
          <w:color w:val="FF0000"/>
        </w:rPr>
      </w:pPr>
      <w:r w:rsidRPr="002F7162">
        <w:rPr>
          <w:color w:val="FF0000"/>
        </w:rPr>
        <w:t>Decision making process</w:t>
      </w:r>
    </w:p>
    <w:p w:rsidR="002F7162" w:rsidRDefault="00011229" w:rsidP="002F7162">
      <w:pPr>
        <w:pStyle w:val="ListParagraph"/>
        <w:numPr>
          <w:ilvl w:val="0"/>
          <w:numId w:val="0"/>
        </w:numPr>
        <w:autoSpaceDE w:val="0"/>
        <w:autoSpaceDN w:val="0"/>
        <w:adjustRightInd w:val="0"/>
        <w:spacing w:after="0"/>
        <w:ind w:left="1080" w:hanging="360"/>
        <w:rPr>
          <w:color w:val="FF0000"/>
          <w:szCs w:val="22"/>
        </w:rPr>
      </w:pPr>
      <w:r>
        <w:rPr>
          <w:color w:val="FF0000"/>
          <w:szCs w:val="22"/>
        </w:rPr>
        <w:t>Should probably be included under the operations plan</w:t>
      </w:r>
    </w:p>
    <w:p w:rsidR="00011229" w:rsidRDefault="00011229" w:rsidP="00011229">
      <w:pPr>
        <w:pStyle w:val="Heading2"/>
        <w:rPr>
          <w:color w:val="FF0000"/>
        </w:rPr>
      </w:pPr>
      <w:r w:rsidRPr="00011229">
        <w:rPr>
          <w:color w:val="FF0000"/>
        </w:rPr>
        <w:t>Risk management</w:t>
      </w:r>
    </w:p>
    <w:p w:rsidR="00011229" w:rsidRDefault="00011229" w:rsidP="00011229">
      <w:pPr>
        <w:pStyle w:val="BodyText"/>
        <w:rPr>
          <w:color w:val="FF0000"/>
        </w:rPr>
      </w:pPr>
      <w:r>
        <w:rPr>
          <w:color w:val="FF0000"/>
        </w:rPr>
        <w:t>Provide a more thorough discussion of risk management here, with management triggers</w:t>
      </w:r>
    </w:p>
    <w:p w:rsidR="00011229" w:rsidRDefault="00011229" w:rsidP="00011229">
      <w:pPr>
        <w:pStyle w:val="BodyText"/>
        <w:numPr>
          <w:ilvl w:val="0"/>
          <w:numId w:val="18"/>
        </w:numPr>
        <w:rPr>
          <w:color w:val="FF0000"/>
        </w:rPr>
      </w:pPr>
      <w:r>
        <w:rPr>
          <w:color w:val="FF0000"/>
        </w:rPr>
        <w:t>Flood risk</w:t>
      </w:r>
    </w:p>
    <w:p w:rsidR="00011229" w:rsidRPr="00011229" w:rsidRDefault="00011229" w:rsidP="00011229">
      <w:pPr>
        <w:pStyle w:val="BodyText"/>
        <w:numPr>
          <w:ilvl w:val="0"/>
          <w:numId w:val="18"/>
        </w:numPr>
        <w:rPr>
          <w:color w:val="FF0000"/>
        </w:rPr>
      </w:pPr>
      <w:r>
        <w:rPr>
          <w:color w:val="FF0000"/>
        </w:rPr>
        <w:t>Property and infrastructure damage</w:t>
      </w:r>
      <w:bookmarkStart w:id="0" w:name="_GoBack"/>
      <w:bookmarkEnd w:id="0"/>
    </w:p>
    <w:p w:rsidR="005C0CA7" w:rsidRPr="00FA5EA5" w:rsidRDefault="005C0CA7" w:rsidP="002F7162">
      <w:pPr>
        <w:pStyle w:val="Heading2"/>
      </w:pPr>
      <w:r w:rsidRPr="00FA5EA5">
        <w:lastRenderedPageBreak/>
        <w:t>Monitoring and Assessment</w:t>
      </w:r>
    </w:p>
    <w:p w:rsidR="00C470D1" w:rsidRPr="00FA5EA5" w:rsidRDefault="0094543A" w:rsidP="002F7162">
      <w:pPr>
        <w:pStyle w:val="Heading3"/>
      </w:pPr>
      <w:r>
        <w:t>Priority monitoring needs</w:t>
      </w:r>
    </w:p>
    <w:p w:rsidR="005C0CA7" w:rsidRPr="00FA5EA5" w:rsidRDefault="005C0CA7" w:rsidP="00C470D1">
      <w:pPr>
        <w:pStyle w:val="ListParagraph"/>
        <w:numPr>
          <w:ilvl w:val="0"/>
          <w:numId w:val="18"/>
        </w:numPr>
        <w:autoSpaceDE w:val="0"/>
        <w:autoSpaceDN w:val="0"/>
        <w:adjustRightInd w:val="0"/>
        <w:spacing w:after="0"/>
        <w:rPr>
          <w:color w:val="FF0000"/>
          <w:szCs w:val="22"/>
        </w:rPr>
      </w:pPr>
      <w:r w:rsidRPr="00FA5EA5">
        <w:rPr>
          <w:color w:val="FF0000"/>
          <w:szCs w:val="22"/>
        </w:rPr>
        <w:t xml:space="preserve">Develop specific testable estimates of how </w:t>
      </w:r>
      <w:r w:rsidR="0094543A">
        <w:rPr>
          <w:color w:val="FF0000"/>
          <w:szCs w:val="22"/>
        </w:rPr>
        <w:t>gravel moves through the system, link back to conceptual model</w:t>
      </w:r>
    </w:p>
    <w:p w:rsidR="005C0CA7" w:rsidRPr="00FA5EA5" w:rsidRDefault="005C0CA7" w:rsidP="00471F15">
      <w:pPr>
        <w:pStyle w:val="ListParagraph"/>
        <w:numPr>
          <w:ilvl w:val="0"/>
          <w:numId w:val="18"/>
        </w:numPr>
        <w:autoSpaceDE w:val="0"/>
        <w:autoSpaceDN w:val="0"/>
        <w:adjustRightInd w:val="0"/>
        <w:rPr>
          <w:color w:val="FF0000"/>
          <w:szCs w:val="22"/>
        </w:rPr>
      </w:pPr>
      <w:r w:rsidRPr="00FA5EA5">
        <w:rPr>
          <w:color w:val="FF0000"/>
          <w:szCs w:val="22"/>
        </w:rPr>
        <w:t>Determine if current monitoring sites are providing adequate information for site specific and system wide coarse sediment flux assessments for annual (short</w:t>
      </w:r>
      <w:r w:rsidRPr="00FA5EA5">
        <w:rPr>
          <w:rFonts w:ascii="Cambria Math" w:hAnsi="Cambria Math" w:cs="Cambria Math"/>
          <w:color w:val="FF0000"/>
          <w:szCs w:val="22"/>
        </w:rPr>
        <w:t>‐</w:t>
      </w:r>
      <w:r w:rsidRPr="00FA5EA5">
        <w:rPr>
          <w:color w:val="FF0000"/>
          <w:szCs w:val="22"/>
        </w:rPr>
        <w:t>term) and long</w:t>
      </w:r>
      <w:r w:rsidRPr="00FA5EA5">
        <w:rPr>
          <w:rFonts w:ascii="Cambria Math" w:hAnsi="Cambria Math" w:cs="Cambria Math"/>
          <w:color w:val="FF0000"/>
          <w:szCs w:val="22"/>
        </w:rPr>
        <w:t>‐</w:t>
      </w:r>
      <w:r w:rsidRPr="00FA5EA5">
        <w:rPr>
          <w:color w:val="FF0000"/>
          <w:szCs w:val="22"/>
        </w:rPr>
        <w:t>term adaptive decisions.</w:t>
      </w:r>
    </w:p>
    <w:p w:rsidR="005C0CA7" w:rsidRPr="00FA5EA5" w:rsidRDefault="005C0CA7" w:rsidP="00471F15">
      <w:pPr>
        <w:pStyle w:val="ListParagraph"/>
        <w:numPr>
          <w:ilvl w:val="0"/>
          <w:numId w:val="18"/>
        </w:numPr>
        <w:autoSpaceDE w:val="0"/>
        <w:autoSpaceDN w:val="0"/>
        <w:adjustRightInd w:val="0"/>
        <w:rPr>
          <w:color w:val="FF0000"/>
          <w:szCs w:val="22"/>
        </w:rPr>
      </w:pPr>
      <w:r w:rsidRPr="00FA5EA5">
        <w:rPr>
          <w:color w:val="FF0000"/>
          <w:szCs w:val="22"/>
        </w:rPr>
        <w:t>Develop protocol for monitoring fate of injected gravel based on available models.</w:t>
      </w:r>
    </w:p>
    <w:p w:rsidR="005C0CA7" w:rsidRDefault="005C0CA7" w:rsidP="00471F15">
      <w:pPr>
        <w:pStyle w:val="ListParagraph"/>
        <w:numPr>
          <w:ilvl w:val="0"/>
          <w:numId w:val="18"/>
        </w:numPr>
        <w:autoSpaceDE w:val="0"/>
        <w:autoSpaceDN w:val="0"/>
        <w:adjustRightInd w:val="0"/>
        <w:rPr>
          <w:color w:val="FF0000"/>
          <w:szCs w:val="22"/>
        </w:rPr>
      </w:pPr>
      <w:r w:rsidRPr="00FA5EA5">
        <w:rPr>
          <w:color w:val="FF0000"/>
          <w:szCs w:val="22"/>
        </w:rPr>
        <w:t>Reassess locations of gravel deficiency after significant flow events (determine those from activities above).</w:t>
      </w:r>
    </w:p>
    <w:p w:rsidR="0094543A" w:rsidRPr="00FA5EA5" w:rsidRDefault="0094543A" w:rsidP="00471F15">
      <w:pPr>
        <w:pStyle w:val="ListParagraph"/>
        <w:numPr>
          <w:ilvl w:val="0"/>
          <w:numId w:val="18"/>
        </w:numPr>
        <w:autoSpaceDE w:val="0"/>
        <w:autoSpaceDN w:val="0"/>
        <w:adjustRightInd w:val="0"/>
        <w:rPr>
          <w:color w:val="FF0000"/>
          <w:szCs w:val="22"/>
        </w:rPr>
      </w:pPr>
      <w:r>
        <w:rPr>
          <w:color w:val="FF0000"/>
          <w:szCs w:val="22"/>
        </w:rPr>
        <w:t>Assess how gravel augmentation is changing habitat (i.e., is it helping?)</w:t>
      </w:r>
    </w:p>
    <w:p w:rsidR="005C0CA7" w:rsidRPr="00FA5EA5" w:rsidRDefault="005C0CA7" w:rsidP="002F7162">
      <w:pPr>
        <w:pStyle w:val="Heading3"/>
      </w:pPr>
      <w:r w:rsidRPr="00FA5EA5">
        <w:t>Analysis</w:t>
      </w:r>
    </w:p>
    <w:p w:rsidR="005C0CA7" w:rsidRPr="00FA5EA5" w:rsidRDefault="005C0CA7" w:rsidP="00471F15">
      <w:pPr>
        <w:pStyle w:val="ListParagraph"/>
        <w:numPr>
          <w:ilvl w:val="0"/>
          <w:numId w:val="19"/>
        </w:numPr>
        <w:autoSpaceDE w:val="0"/>
        <w:autoSpaceDN w:val="0"/>
        <w:adjustRightInd w:val="0"/>
        <w:rPr>
          <w:color w:val="FF0000"/>
          <w:szCs w:val="22"/>
        </w:rPr>
      </w:pPr>
      <w:r w:rsidRPr="00FA5EA5">
        <w:rPr>
          <w:color w:val="FF0000"/>
          <w:szCs w:val="22"/>
        </w:rPr>
        <w:t>Project fate of injected and low flow gravel placements (and test transport models).</w:t>
      </w:r>
    </w:p>
    <w:p w:rsidR="005C0CA7" w:rsidRPr="00FA5EA5" w:rsidRDefault="005C0CA7" w:rsidP="00471F15">
      <w:pPr>
        <w:pStyle w:val="ListParagraph"/>
        <w:numPr>
          <w:ilvl w:val="0"/>
          <w:numId w:val="19"/>
        </w:numPr>
        <w:autoSpaceDE w:val="0"/>
        <w:autoSpaceDN w:val="0"/>
        <w:adjustRightInd w:val="0"/>
        <w:rPr>
          <w:color w:val="FF0000"/>
          <w:szCs w:val="22"/>
        </w:rPr>
      </w:pPr>
      <w:r w:rsidRPr="00FA5EA5">
        <w:rPr>
          <w:color w:val="FF0000"/>
          <w:szCs w:val="22"/>
        </w:rPr>
        <w:t>Revisit monitoring if models prove inadequate.</w:t>
      </w:r>
    </w:p>
    <w:p w:rsidR="005C0CA7" w:rsidRPr="00FA5EA5" w:rsidRDefault="005C0CA7" w:rsidP="00471F15">
      <w:pPr>
        <w:pStyle w:val="ListParagraph"/>
        <w:numPr>
          <w:ilvl w:val="0"/>
          <w:numId w:val="19"/>
        </w:numPr>
        <w:autoSpaceDE w:val="0"/>
        <w:autoSpaceDN w:val="0"/>
        <w:adjustRightInd w:val="0"/>
        <w:rPr>
          <w:color w:val="FF0000"/>
          <w:szCs w:val="22"/>
        </w:rPr>
      </w:pPr>
      <w:r w:rsidRPr="00FA5EA5">
        <w:rPr>
          <w:color w:val="FF0000"/>
          <w:szCs w:val="22"/>
        </w:rPr>
        <w:t>Project locations of gravel deficiency after significant flow events through analyses using monitoring data.</w:t>
      </w:r>
    </w:p>
    <w:p w:rsidR="005C0CA7" w:rsidRPr="00FA5EA5" w:rsidRDefault="005C0CA7" w:rsidP="00471F15">
      <w:pPr>
        <w:pStyle w:val="ListParagraph"/>
        <w:numPr>
          <w:ilvl w:val="0"/>
          <w:numId w:val="19"/>
        </w:numPr>
        <w:autoSpaceDE w:val="0"/>
        <w:autoSpaceDN w:val="0"/>
        <w:adjustRightInd w:val="0"/>
        <w:rPr>
          <w:color w:val="FF0000"/>
          <w:szCs w:val="22"/>
        </w:rPr>
      </w:pPr>
      <w:r w:rsidRPr="00FA5EA5">
        <w:rPr>
          <w:color w:val="FF0000"/>
          <w:szCs w:val="22"/>
        </w:rPr>
        <w:t>Determine sequence of WY/restoration flow releases that trigger reassessment.</w:t>
      </w:r>
    </w:p>
    <w:p w:rsidR="005C0CA7" w:rsidRPr="00FA5EA5" w:rsidRDefault="005C0CA7" w:rsidP="00471F15">
      <w:pPr>
        <w:pStyle w:val="ListParagraph"/>
        <w:numPr>
          <w:ilvl w:val="0"/>
          <w:numId w:val="19"/>
        </w:numPr>
        <w:autoSpaceDE w:val="0"/>
        <w:autoSpaceDN w:val="0"/>
        <w:adjustRightInd w:val="0"/>
        <w:rPr>
          <w:color w:val="FF0000"/>
          <w:szCs w:val="22"/>
        </w:rPr>
      </w:pPr>
      <w:r w:rsidRPr="00FA5EA5">
        <w:rPr>
          <w:color w:val="FF0000"/>
          <w:szCs w:val="22"/>
        </w:rPr>
        <w:t>Determine rehabilitation/restoration actions that affect gravel flux.</w:t>
      </w:r>
    </w:p>
    <w:p w:rsidR="005C0CA7" w:rsidRDefault="005C0CA7" w:rsidP="00471F15">
      <w:pPr>
        <w:pStyle w:val="ListParagraph"/>
        <w:numPr>
          <w:ilvl w:val="0"/>
          <w:numId w:val="19"/>
        </w:numPr>
        <w:autoSpaceDE w:val="0"/>
        <w:autoSpaceDN w:val="0"/>
        <w:adjustRightInd w:val="0"/>
        <w:rPr>
          <w:color w:val="FF0000"/>
          <w:szCs w:val="22"/>
        </w:rPr>
      </w:pPr>
      <w:r w:rsidRPr="00FA5EA5">
        <w:rPr>
          <w:color w:val="FF0000"/>
          <w:szCs w:val="22"/>
        </w:rPr>
        <w:t>Ultimately develop geospatial systems</w:t>
      </w:r>
      <w:r w:rsidRPr="00FA5EA5">
        <w:rPr>
          <w:rFonts w:ascii="Cambria Math" w:hAnsi="Cambria Math" w:cs="Cambria Math"/>
          <w:color w:val="FF0000"/>
          <w:szCs w:val="22"/>
        </w:rPr>
        <w:t>‐</w:t>
      </w:r>
      <w:r w:rsidRPr="00FA5EA5">
        <w:rPr>
          <w:color w:val="FF0000"/>
          <w:szCs w:val="22"/>
        </w:rPr>
        <w:t>model that characterizes sediment flux at monitoring/identified deficit locations, with accompanying transport model(s).</w:t>
      </w:r>
    </w:p>
    <w:p w:rsidR="002F7162" w:rsidRPr="002F7162" w:rsidRDefault="002F7162" w:rsidP="002F7162">
      <w:pPr>
        <w:pStyle w:val="Heading2"/>
        <w:rPr>
          <w:color w:val="FF0000"/>
        </w:rPr>
      </w:pPr>
      <w:r w:rsidRPr="002F7162">
        <w:rPr>
          <w:color w:val="FF0000"/>
        </w:rPr>
        <w:t>Documentation</w:t>
      </w:r>
    </w:p>
    <w:p w:rsidR="002F7162" w:rsidRDefault="002F7162" w:rsidP="002F7162">
      <w:pPr>
        <w:pStyle w:val="ListParagraph"/>
        <w:numPr>
          <w:ilvl w:val="0"/>
          <w:numId w:val="0"/>
        </w:numPr>
        <w:autoSpaceDE w:val="0"/>
        <w:autoSpaceDN w:val="0"/>
        <w:adjustRightInd w:val="0"/>
        <w:ind w:left="1080" w:hanging="360"/>
        <w:rPr>
          <w:color w:val="FF0000"/>
          <w:szCs w:val="22"/>
        </w:rPr>
      </w:pPr>
      <w:r>
        <w:rPr>
          <w:color w:val="FF0000"/>
          <w:szCs w:val="22"/>
        </w:rPr>
        <w:t>Annual gravel management recommendations documentation procedure</w:t>
      </w:r>
    </w:p>
    <w:p w:rsidR="002F7162" w:rsidRPr="00FA5EA5" w:rsidRDefault="002F7162" w:rsidP="002F7162">
      <w:pPr>
        <w:pStyle w:val="ListParagraph"/>
        <w:numPr>
          <w:ilvl w:val="0"/>
          <w:numId w:val="0"/>
        </w:numPr>
        <w:autoSpaceDE w:val="0"/>
        <w:autoSpaceDN w:val="0"/>
        <w:adjustRightInd w:val="0"/>
        <w:ind w:left="1080" w:hanging="360"/>
        <w:rPr>
          <w:color w:val="FF0000"/>
          <w:szCs w:val="22"/>
        </w:rPr>
      </w:pPr>
      <w:r>
        <w:rPr>
          <w:color w:val="FF0000"/>
          <w:szCs w:val="22"/>
        </w:rPr>
        <w:t xml:space="preserve">Annual monitoring and assessment </w:t>
      </w:r>
      <w:r>
        <w:rPr>
          <w:color w:val="FF0000"/>
          <w:szCs w:val="22"/>
        </w:rPr>
        <w:t xml:space="preserve">documentation </w:t>
      </w:r>
      <w:r>
        <w:rPr>
          <w:color w:val="FF0000"/>
          <w:szCs w:val="22"/>
        </w:rPr>
        <w:t>procedure</w:t>
      </w:r>
    </w:p>
    <w:p w:rsidR="004B1320" w:rsidRPr="00FA5EA5" w:rsidRDefault="004B1320" w:rsidP="00224588">
      <w:pPr>
        <w:pStyle w:val="Heading1"/>
        <w:rPr>
          <w:rFonts w:cs="Times New Roman"/>
        </w:rPr>
      </w:pPr>
      <w:r w:rsidRPr="00FA5EA5">
        <w:rPr>
          <w:rFonts w:cs="Times New Roman"/>
        </w:rPr>
        <w:t xml:space="preserve">LITERATURE CITED </w:t>
      </w:r>
    </w:p>
    <w:p w:rsidR="004B1320" w:rsidRPr="00FA5EA5" w:rsidRDefault="004B1320" w:rsidP="00224588">
      <w:pPr>
        <w:pStyle w:val="Heading1"/>
        <w:rPr>
          <w:rFonts w:cs="Times New Roman"/>
        </w:rPr>
      </w:pPr>
      <w:r w:rsidRPr="00FA5EA5">
        <w:rPr>
          <w:rFonts w:cs="Times New Roman"/>
        </w:rPr>
        <w:t xml:space="preserve">APPENDICES </w:t>
      </w:r>
    </w:p>
    <w:p w:rsidR="004B1320" w:rsidRPr="00FA5EA5" w:rsidRDefault="004B1320" w:rsidP="004B1320">
      <w:pPr>
        <w:autoSpaceDE w:val="0"/>
        <w:autoSpaceDN w:val="0"/>
        <w:adjustRightInd w:val="0"/>
        <w:spacing w:after="0"/>
        <w:rPr>
          <w:color w:val="auto"/>
          <w:szCs w:val="22"/>
        </w:rPr>
      </w:pPr>
      <w:r w:rsidRPr="00FA5EA5">
        <w:rPr>
          <w:color w:val="auto"/>
          <w:szCs w:val="22"/>
        </w:rPr>
        <w:t xml:space="preserve">Appendix A. Summary table of </w:t>
      </w:r>
      <w:r w:rsidR="0094543A" w:rsidRPr="0094543A">
        <w:rPr>
          <w:color w:val="FF0000"/>
          <w:szCs w:val="22"/>
        </w:rPr>
        <w:t>recommended</w:t>
      </w:r>
      <w:r w:rsidRPr="00FA5EA5">
        <w:rPr>
          <w:color w:val="auto"/>
          <w:szCs w:val="22"/>
        </w:rPr>
        <w:t xml:space="preserve"> coarse sediment sources and </w:t>
      </w:r>
      <w:r w:rsidR="0094543A" w:rsidRPr="0094543A">
        <w:rPr>
          <w:color w:val="FF0000"/>
          <w:szCs w:val="22"/>
        </w:rPr>
        <w:t>2012</w:t>
      </w:r>
      <w:r w:rsidRPr="00FA5EA5">
        <w:rPr>
          <w:color w:val="auto"/>
          <w:szCs w:val="22"/>
        </w:rPr>
        <w:t xml:space="preserve"> aerial</w:t>
      </w:r>
      <w:r w:rsidR="00224588" w:rsidRPr="00FA5EA5">
        <w:rPr>
          <w:color w:val="auto"/>
          <w:szCs w:val="22"/>
        </w:rPr>
        <w:t xml:space="preserve"> </w:t>
      </w:r>
      <w:r w:rsidRPr="00FA5EA5">
        <w:rPr>
          <w:color w:val="auto"/>
          <w:szCs w:val="22"/>
        </w:rPr>
        <w:t>photographs showing locations of potential coarse sediment sources</w:t>
      </w:r>
      <w:r w:rsidR="00224588" w:rsidRPr="00FA5EA5">
        <w:rPr>
          <w:color w:val="auto"/>
          <w:szCs w:val="22"/>
        </w:rPr>
        <w:t xml:space="preserve"> </w:t>
      </w:r>
      <w:r w:rsidR="004F5261" w:rsidRPr="00FA5EA5">
        <w:rPr>
          <w:color w:val="auto"/>
          <w:szCs w:val="22"/>
        </w:rPr>
        <w:t>(dredge tailings</w:t>
      </w:r>
      <w:r w:rsidR="0094543A">
        <w:rPr>
          <w:color w:val="auto"/>
          <w:szCs w:val="22"/>
        </w:rPr>
        <w:t xml:space="preserve">, </w:t>
      </w:r>
      <w:r w:rsidR="0094543A" w:rsidRPr="0094543A">
        <w:rPr>
          <w:color w:val="FF0000"/>
          <w:szCs w:val="22"/>
        </w:rPr>
        <w:t>rehab sites</w:t>
      </w:r>
      <w:r w:rsidR="004F5261" w:rsidRPr="00FA5EA5">
        <w:rPr>
          <w:color w:val="auto"/>
          <w:szCs w:val="22"/>
        </w:rPr>
        <w:t>)</w:t>
      </w:r>
    </w:p>
    <w:p w:rsidR="004F5261" w:rsidRPr="00FA5EA5" w:rsidRDefault="0094543A" w:rsidP="004F5261">
      <w:pPr>
        <w:pStyle w:val="ListParagraph"/>
        <w:numPr>
          <w:ilvl w:val="0"/>
          <w:numId w:val="20"/>
        </w:numPr>
        <w:autoSpaceDE w:val="0"/>
        <w:autoSpaceDN w:val="0"/>
        <w:adjustRightInd w:val="0"/>
        <w:spacing w:after="0"/>
        <w:rPr>
          <w:color w:val="FF0000"/>
          <w:szCs w:val="22"/>
        </w:rPr>
      </w:pPr>
      <w:r>
        <w:rPr>
          <w:color w:val="FF0000"/>
          <w:szCs w:val="22"/>
        </w:rPr>
        <w:t>This sh</w:t>
      </w:r>
      <w:r w:rsidR="004F5261" w:rsidRPr="00FA5EA5">
        <w:rPr>
          <w:color w:val="FF0000"/>
          <w:szCs w:val="22"/>
        </w:rPr>
        <w:t>ould be updated based on more recent aerial photography</w:t>
      </w:r>
      <w:r>
        <w:rPr>
          <w:color w:val="FF0000"/>
          <w:szCs w:val="22"/>
        </w:rPr>
        <w:t>, land ownership, transportation logistics, regulatory constraints, and other factors</w:t>
      </w:r>
      <w:r w:rsidR="004F5261" w:rsidRPr="00FA5EA5">
        <w:rPr>
          <w:color w:val="FF0000"/>
          <w:szCs w:val="22"/>
        </w:rPr>
        <w:t>.</w:t>
      </w:r>
    </w:p>
    <w:p w:rsidR="00224588" w:rsidRPr="00FA5EA5" w:rsidRDefault="00224588" w:rsidP="004B1320">
      <w:pPr>
        <w:autoSpaceDE w:val="0"/>
        <w:autoSpaceDN w:val="0"/>
        <w:adjustRightInd w:val="0"/>
        <w:spacing w:after="0"/>
        <w:rPr>
          <w:color w:val="auto"/>
          <w:szCs w:val="22"/>
        </w:rPr>
      </w:pPr>
    </w:p>
    <w:p w:rsidR="004F5261" w:rsidRPr="00FA5EA5" w:rsidRDefault="004B1320" w:rsidP="004B1320">
      <w:pPr>
        <w:autoSpaceDE w:val="0"/>
        <w:autoSpaceDN w:val="0"/>
        <w:adjustRightInd w:val="0"/>
        <w:spacing w:after="0"/>
        <w:rPr>
          <w:color w:val="auto"/>
          <w:szCs w:val="22"/>
        </w:rPr>
      </w:pPr>
      <w:r w:rsidRPr="00FA5EA5">
        <w:rPr>
          <w:color w:val="auto"/>
          <w:szCs w:val="22"/>
        </w:rPr>
        <w:t>Appendix B. Summary table of</w:t>
      </w:r>
      <w:r w:rsidR="0094543A">
        <w:rPr>
          <w:color w:val="auto"/>
          <w:szCs w:val="22"/>
        </w:rPr>
        <w:t xml:space="preserve"> </w:t>
      </w:r>
      <w:r w:rsidR="0094543A" w:rsidRPr="0094543A">
        <w:rPr>
          <w:color w:val="FF0000"/>
          <w:szCs w:val="22"/>
        </w:rPr>
        <w:t>recommended</w:t>
      </w:r>
      <w:r w:rsidRPr="0094543A">
        <w:rPr>
          <w:color w:val="FF0000"/>
          <w:szCs w:val="22"/>
        </w:rPr>
        <w:t xml:space="preserve"> </w:t>
      </w:r>
      <w:r w:rsidR="0094543A" w:rsidRPr="0094543A">
        <w:rPr>
          <w:color w:val="FF0000"/>
          <w:szCs w:val="22"/>
        </w:rPr>
        <w:t>priority</w:t>
      </w:r>
      <w:r w:rsidRPr="0094543A">
        <w:rPr>
          <w:color w:val="FF0000"/>
          <w:szCs w:val="22"/>
        </w:rPr>
        <w:t xml:space="preserve"> </w:t>
      </w:r>
      <w:r w:rsidRPr="00FA5EA5">
        <w:rPr>
          <w:color w:val="auto"/>
          <w:szCs w:val="22"/>
        </w:rPr>
        <w:t xml:space="preserve">coarse sediment introduction sites and </w:t>
      </w:r>
      <w:r w:rsidRPr="0094543A">
        <w:rPr>
          <w:color w:val="FF0000"/>
          <w:szCs w:val="22"/>
        </w:rPr>
        <w:t>20</w:t>
      </w:r>
      <w:r w:rsidR="0094543A" w:rsidRPr="0094543A">
        <w:rPr>
          <w:color w:val="FF0000"/>
          <w:szCs w:val="22"/>
        </w:rPr>
        <w:t>12</w:t>
      </w:r>
      <w:r w:rsidRPr="00FA5EA5">
        <w:rPr>
          <w:color w:val="auto"/>
          <w:szCs w:val="22"/>
        </w:rPr>
        <w:t xml:space="preserve"> aerial</w:t>
      </w:r>
      <w:r w:rsidR="00224588" w:rsidRPr="00FA5EA5">
        <w:rPr>
          <w:color w:val="auto"/>
          <w:szCs w:val="22"/>
        </w:rPr>
        <w:t xml:space="preserve"> </w:t>
      </w:r>
      <w:r w:rsidRPr="00FA5EA5">
        <w:rPr>
          <w:color w:val="auto"/>
          <w:szCs w:val="22"/>
        </w:rPr>
        <w:t>photographs sh</w:t>
      </w:r>
      <w:r w:rsidR="00C42BBA" w:rsidRPr="00FA5EA5">
        <w:rPr>
          <w:color w:val="auto"/>
          <w:szCs w:val="22"/>
        </w:rPr>
        <w:t xml:space="preserve">owing locations of </w:t>
      </w:r>
      <w:r w:rsidR="0094543A" w:rsidRPr="0094543A">
        <w:rPr>
          <w:color w:val="FF0000"/>
          <w:szCs w:val="22"/>
        </w:rPr>
        <w:t xml:space="preserve">recommended priority </w:t>
      </w:r>
      <w:r w:rsidRPr="00FA5EA5">
        <w:rPr>
          <w:color w:val="auto"/>
          <w:szCs w:val="22"/>
        </w:rPr>
        <w:t>coarse sediment</w:t>
      </w:r>
      <w:r w:rsidR="00224588" w:rsidRPr="00FA5EA5">
        <w:rPr>
          <w:color w:val="auto"/>
          <w:szCs w:val="22"/>
        </w:rPr>
        <w:t xml:space="preserve"> </w:t>
      </w:r>
      <w:r w:rsidRPr="00FA5EA5">
        <w:rPr>
          <w:color w:val="auto"/>
          <w:szCs w:val="22"/>
        </w:rPr>
        <w:t>introduction sites</w:t>
      </w:r>
    </w:p>
    <w:p w:rsidR="004F5261" w:rsidRPr="00FA5EA5" w:rsidRDefault="0094543A" w:rsidP="004F5261">
      <w:pPr>
        <w:pStyle w:val="ListParagraph"/>
        <w:numPr>
          <w:ilvl w:val="0"/>
          <w:numId w:val="20"/>
        </w:numPr>
        <w:autoSpaceDE w:val="0"/>
        <w:autoSpaceDN w:val="0"/>
        <w:adjustRightInd w:val="0"/>
        <w:spacing w:after="0"/>
        <w:rPr>
          <w:color w:val="FF0000"/>
          <w:szCs w:val="22"/>
        </w:rPr>
      </w:pPr>
      <w:r>
        <w:rPr>
          <w:color w:val="FF0000"/>
          <w:szCs w:val="22"/>
        </w:rPr>
        <w:t>This sh</w:t>
      </w:r>
      <w:r w:rsidR="004F5261" w:rsidRPr="00FA5EA5">
        <w:rPr>
          <w:color w:val="FF0000"/>
          <w:szCs w:val="22"/>
        </w:rPr>
        <w:t xml:space="preserve">ould be updated </w:t>
      </w:r>
      <w:r>
        <w:rPr>
          <w:color w:val="FF0000"/>
          <w:szCs w:val="22"/>
        </w:rPr>
        <w:t>based on Aaron/Charlie/Dave efforts and gravel workgroup input,</w:t>
      </w:r>
      <w:r w:rsidR="004F5261" w:rsidRPr="00FA5EA5">
        <w:rPr>
          <w:color w:val="FF0000"/>
          <w:szCs w:val="22"/>
        </w:rPr>
        <w:t xml:space="preserve"> as </w:t>
      </w:r>
      <w:r>
        <w:rPr>
          <w:color w:val="FF0000"/>
          <w:szCs w:val="22"/>
        </w:rPr>
        <w:t>well as other information (regulatory constraints, logistics, land ownership, and other factors)</w:t>
      </w:r>
      <w:r w:rsidR="004F5261" w:rsidRPr="00FA5EA5">
        <w:rPr>
          <w:color w:val="FF0000"/>
          <w:szCs w:val="22"/>
        </w:rPr>
        <w:t>.</w:t>
      </w:r>
    </w:p>
    <w:p w:rsidR="00224588" w:rsidRPr="00FA5EA5" w:rsidRDefault="004B1320" w:rsidP="004B1320">
      <w:pPr>
        <w:autoSpaceDE w:val="0"/>
        <w:autoSpaceDN w:val="0"/>
        <w:adjustRightInd w:val="0"/>
        <w:spacing w:after="0"/>
        <w:rPr>
          <w:color w:val="auto"/>
          <w:szCs w:val="22"/>
        </w:rPr>
      </w:pPr>
      <w:r w:rsidRPr="00FA5EA5">
        <w:rPr>
          <w:color w:val="auto"/>
          <w:szCs w:val="22"/>
        </w:rPr>
        <w:t xml:space="preserve"> </w:t>
      </w:r>
    </w:p>
    <w:p w:rsidR="00224588" w:rsidRPr="00FA5EA5" w:rsidRDefault="00224588" w:rsidP="004B1320">
      <w:pPr>
        <w:autoSpaceDE w:val="0"/>
        <w:autoSpaceDN w:val="0"/>
        <w:adjustRightInd w:val="0"/>
        <w:spacing w:after="0"/>
        <w:rPr>
          <w:color w:val="auto"/>
          <w:szCs w:val="22"/>
        </w:rPr>
      </w:pPr>
    </w:p>
    <w:p w:rsidR="00A97F61" w:rsidRPr="00FA5EA5" w:rsidRDefault="00A97F61" w:rsidP="005C0CA7">
      <w:pPr>
        <w:autoSpaceDE w:val="0"/>
        <w:autoSpaceDN w:val="0"/>
        <w:adjustRightInd w:val="0"/>
        <w:spacing w:after="0"/>
        <w:rPr>
          <w:color w:val="auto"/>
          <w:szCs w:val="22"/>
        </w:rPr>
      </w:pPr>
      <w:r w:rsidRPr="00FA5EA5">
        <w:rPr>
          <w:color w:val="auto"/>
          <w:szCs w:val="22"/>
        </w:rPr>
        <w:t xml:space="preserve"> </w:t>
      </w:r>
    </w:p>
    <w:p w:rsidR="00A97F61" w:rsidRPr="00FA5EA5" w:rsidRDefault="00A97F61" w:rsidP="00A97F61">
      <w:pPr>
        <w:autoSpaceDE w:val="0"/>
        <w:autoSpaceDN w:val="0"/>
        <w:adjustRightInd w:val="0"/>
        <w:spacing w:after="0"/>
        <w:rPr>
          <w:color w:val="auto"/>
          <w:szCs w:val="22"/>
        </w:rPr>
      </w:pPr>
    </w:p>
    <w:sectPr w:rsidR="00A97F61" w:rsidRPr="00FA5EA5" w:rsidSect="00A067C6">
      <w:headerReference w:type="even" r:id="rId9"/>
      <w:footerReference w:type="even" r:id="rId10"/>
      <w:footerReference w:type="default" r:id="rId11"/>
      <w:pgSz w:w="12240" w:h="15840"/>
      <w:pgMar w:top="1440" w:right="1728" w:bottom="1152"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E52" w:rsidRDefault="001A2E52">
      <w:pPr>
        <w:spacing w:after="0"/>
      </w:pPr>
      <w:r>
        <w:separator/>
      </w:r>
    </w:p>
  </w:endnote>
  <w:endnote w:type="continuationSeparator" w:id="0">
    <w:p w:rsidR="001A2E52" w:rsidRDefault="001A2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1725324"/>
      <w:docPartObj>
        <w:docPartGallery w:val="Page Numbers (Bottom of Page)"/>
        <w:docPartUnique/>
      </w:docPartObj>
    </w:sdtPr>
    <w:sdtEndPr>
      <w:rPr>
        <w:noProof/>
      </w:rPr>
    </w:sdtEndPr>
    <w:sdtContent>
      <w:p w:rsidR="008C34ED" w:rsidRDefault="008C34ED">
        <w:pPr>
          <w:pStyle w:val="Footer"/>
          <w:jc w:val="center"/>
        </w:pPr>
        <w:r>
          <w:fldChar w:fldCharType="begin"/>
        </w:r>
        <w:r>
          <w:instrText xml:space="preserve"> PAGE   \* MERGEFORMAT </w:instrText>
        </w:r>
        <w:r>
          <w:fldChar w:fldCharType="separate"/>
        </w:r>
        <w:r w:rsidR="00011229">
          <w:rPr>
            <w:noProof/>
          </w:rPr>
          <w:t>4</w:t>
        </w:r>
        <w:r>
          <w:rPr>
            <w:noProof/>
          </w:rPr>
          <w:fldChar w:fldCharType="end"/>
        </w:r>
      </w:p>
    </w:sdtContent>
  </w:sdt>
  <w:p w:rsidR="001A2E52" w:rsidRDefault="001A2E52" w:rsidP="003612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4480737"/>
      <w:docPartObj>
        <w:docPartGallery w:val="Page Numbers (Bottom of Page)"/>
        <w:docPartUnique/>
      </w:docPartObj>
    </w:sdtPr>
    <w:sdtEndPr/>
    <w:sdtContent>
      <w:p w:rsidR="001A2E52" w:rsidRDefault="001A2E52">
        <w:pPr>
          <w:pStyle w:val="Footer"/>
          <w:jc w:val="center"/>
        </w:pPr>
        <w:r>
          <w:fldChar w:fldCharType="begin"/>
        </w:r>
        <w:r>
          <w:instrText xml:space="preserve"> PAGE   \* MERGEFORMAT </w:instrText>
        </w:r>
        <w:r>
          <w:fldChar w:fldCharType="separate"/>
        </w:r>
        <w:r w:rsidR="00011229">
          <w:rPr>
            <w:noProof/>
          </w:rPr>
          <w:t>5</w:t>
        </w:r>
        <w:r>
          <w:rPr>
            <w:noProof/>
          </w:rPr>
          <w:fldChar w:fldCharType="end"/>
        </w:r>
      </w:p>
    </w:sdtContent>
  </w:sdt>
  <w:p w:rsidR="001A2E52" w:rsidRDefault="001A2E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E52" w:rsidRDefault="001A2E52">
      <w:pPr>
        <w:spacing w:after="0"/>
      </w:pPr>
      <w:r>
        <w:separator/>
      </w:r>
    </w:p>
  </w:footnote>
  <w:footnote w:type="continuationSeparator" w:id="0">
    <w:p w:rsidR="001A2E52" w:rsidRDefault="001A2E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52" w:rsidRDefault="001A2E52" w:rsidP="00361266"/>
  <w:p w:rsidR="001A2E52" w:rsidRDefault="001A2E52" w:rsidP="003612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0FEAB4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8"/>
    <w:multiLevelType w:val="singleLevel"/>
    <w:tmpl w:val="DBDE5C4C"/>
    <w:lvl w:ilvl="0">
      <w:start w:val="1"/>
      <w:numFmt w:val="lowerLetter"/>
      <w:pStyle w:val="ListNumber"/>
      <w:lvlText w:val="%1)"/>
      <w:lvlJc w:val="left"/>
      <w:pPr>
        <w:tabs>
          <w:tab w:val="num" w:pos="360"/>
        </w:tabs>
        <w:ind w:left="360" w:hanging="360"/>
      </w:pPr>
    </w:lvl>
  </w:abstractNum>
  <w:abstractNum w:abstractNumId="2">
    <w:nsid w:val="FFFFFF89"/>
    <w:multiLevelType w:val="singleLevel"/>
    <w:tmpl w:val="6336A300"/>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2B6561"/>
    <w:multiLevelType w:val="hybridMultilevel"/>
    <w:tmpl w:val="F754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621CCF"/>
    <w:multiLevelType w:val="hybridMultilevel"/>
    <w:tmpl w:val="DE04C1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A5A4D6A"/>
    <w:multiLevelType w:val="hybridMultilevel"/>
    <w:tmpl w:val="55A0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7662EC"/>
    <w:multiLevelType w:val="hybridMultilevel"/>
    <w:tmpl w:val="639E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954AA4"/>
    <w:multiLevelType w:val="hybridMultilevel"/>
    <w:tmpl w:val="9A7CE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641FD2"/>
    <w:multiLevelType w:val="hybridMultilevel"/>
    <w:tmpl w:val="E84A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A97DBC"/>
    <w:multiLevelType w:val="multilevel"/>
    <w:tmpl w:val="4AE8FE22"/>
    <w:lvl w:ilvl="0">
      <w:start w:val="1"/>
      <w:numFmt w:val="decimal"/>
      <w:pStyle w:val="TableCaption"/>
      <w:suff w:val="space"/>
      <w:lvlText w:val="Table %1."/>
      <w:lvlJc w:val="left"/>
      <w:pPr>
        <w:ind w:left="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1152"/>
        </w:tabs>
        <w:ind w:left="1152" w:hanging="432"/>
      </w:pPr>
      <w:rPr>
        <w:rFonts w:hint="default"/>
      </w:rPr>
    </w:lvl>
    <w:lvl w:ilvl="2">
      <w:start w:val="1"/>
      <w:numFmt w:val="decimal"/>
      <w:lvlText w:val="%2.1.%3."/>
      <w:lvlJc w:val="left"/>
      <w:pPr>
        <w:tabs>
          <w:tab w:val="num" w:pos="1800"/>
        </w:tabs>
        <w:ind w:left="1800" w:hanging="720"/>
      </w:pPr>
      <w:rPr>
        <w:rFonts w:hint="default"/>
      </w:rPr>
    </w:lvl>
    <w:lvl w:ilvl="3">
      <w:start w:val="1"/>
      <w:numFmt w:val="decimal"/>
      <w:lvlText w:val="%1.%2.%3.%4."/>
      <w:lvlJc w:val="left"/>
      <w:pPr>
        <w:tabs>
          <w:tab w:val="num" w:pos="2160"/>
        </w:tabs>
        <w:ind w:left="1800" w:hanging="720"/>
      </w:pPr>
      <w:rPr>
        <w:rFonts w:hint="default"/>
      </w:rPr>
    </w:lvl>
    <w:lvl w:ilvl="4">
      <w:start w:val="1"/>
      <w:numFmt w:val="decimal"/>
      <w:lvlText w:val="%1.%2.%3.%4.%5."/>
      <w:lvlJc w:val="left"/>
      <w:pPr>
        <w:tabs>
          <w:tab w:val="num" w:pos="3168"/>
        </w:tabs>
        <w:ind w:left="2880" w:hanging="792"/>
      </w:pPr>
      <w:rPr>
        <w:rFonts w:hint="default"/>
      </w:rPr>
    </w:lvl>
    <w:lvl w:ilvl="5">
      <w:start w:val="1"/>
      <w:numFmt w:val="decimal"/>
      <w:lvlText w:val="%1.%2.%3.%4.%5.%6."/>
      <w:lvlJc w:val="left"/>
      <w:pPr>
        <w:tabs>
          <w:tab w:val="num" w:pos="3528"/>
        </w:tabs>
        <w:ind w:left="3384" w:hanging="936"/>
      </w:pPr>
      <w:rPr>
        <w:rFonts w:hint="default"/>
      </w:rPr>
    </w:lvl>
    <w:lvl w:ilvl="6">
      <w:start w:val="1"/>
      <w:numFmt w:val="decimal"/>
      <w:lvlText w:val="%1.%2.%3.%4.%5.%6.%7."/>
      <w:lvlJc w:val="left"/>
      <w:pPr>
        <w:tabs>
          <w:tab w:val="num" w:pos="4248"/>
        </w:tabs>
        <w:ind w:left="3888" w:hanging="1080"/>
      </w:pPr>
      <w:rPr>
        <w:rFonts w:hint="default"/>
      </w:rPr>
    </w:lvl>
    <w:lvl w:ilvl="7">
      <w:start w:val="1"/>
      <w:numFmt w:val="decimal"/>
      <w:lvlText w:val="%1.%2.%3.%4.%5.%6.%7.%8."/>
      <w:lvlJc w:val="left"/>
      <w:pPr>
        <w:tabs>
          <w:tab w:val="num" w:pos="4608"/>
        </w:tabs>
        <w:ind w:left="4392" w:hanging="1224"/>
      </w:pPr>
      <w:rPr>
        <w:rFonts w:hint="default"/>
      </w:rPr>
    </w:lvl>
    <w:lvl w:ilvl="8">
      <w:start w:val="1"/>
      <w:numFmt w:val="decimal"/>
      <w:lvlText w:val="%1.%2.%3.%4.%5.%6.%7.%8.%9."/>
      <w:lvlJc w:val="left"/>
      <w:pPr>
        <w:tabs>
          <w:tab w:val="num" w:pos="5328"/>
        </w:tabs>
        <w:ind w:left="4968" w:hanging="1440"/>
      </w:pPr>
      <w:rPr>
        <w:rFonts w:hint="default"/>
      </w:rPr>
    </w:lvl>
  </w:abstractNum>
  <w:abstractNum w:abstractNumId="10">
    <w:nsid w:val="1B7927D4"/>
    <w:multiLevelType w:val="hybridMultilevel"/>
    <w:tmpl w:val="64521C06"/>
    <w:lvl w:ilvl="0" w:tplc="019AB8E8">
      <w:start w:val="1"/>
      <w:numFmt w:val="decimal"/>
      <w:pStyle w:val="ListParagraph"/>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C0339C"/>
    <w:multiLevelType w:val="multilevel"/>
    <w:tmpl w:val="1EFC1286"/>
    <w:lvl w:ilvl="0">
      <w:start w:val="1"/>
      <w:numFmt w:val="decimal"/>
      <w:pStyle w:val="FigureCaption"/>
      <w:suff w:val="space"/>
      <w:lvlText w:val="Figure %1."/>
      <w:lvlJc w:val="left"/>
      <w:pPr>
        <w:ind w:left="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1080"/>
        </w:tabs>
        <w:ind w:left="1080" w:hanging="720"/>
      </w:pPr>
      <w:rPr>
        <w:rFonts w:hint="default"/>
      </w:rPr>
    </w:lvl>
    <w:lvl w:ilvl="2">
      <w:start w:val="1"/>
      <w:numFmt w:val="decimal"/>
      <w:lvlText w:val="%2.1.%3."/>
      <w:lvlJc w:val="left"/>
      <w:pPr>
        <w:tabs>
          <w:tab w:val="num" w:pos="1440"/>
        </w:tabs>
        <w:ind w:left="1080" w:hanging="360"/>
      </w:pPr>
      <w:rPr>
        <w:rFonts w:hint="default"/>
      </w:rPr>
    </w:lvl>
    <w:lvl w:ilvl="3">
      <w:start w:val="1"/>
      <w:numFmt w:val="decimal"/>
      <w:lvlText w:val="%2.1.%3.%4."/>
      <w:lvlJc w:val="left"/>
      <w:pPr>
        <w:tabs>
          <w:tab w:val="num" w:pos="1800"/>
        </w:tabs>
        <w:ind w:left="1800" w:hanging="720"/>
      </w:pPr>
      <w:rPr>
        <w:rFonts w:hint="default"/>
      </w:rPr>
    </w:lvl>
    <w:lvl w:ilvl="4">
      <w:start w:val="1"/>
      <w:numFmt w:val="decimal"/>
      <w:lvlText w:val="%1.%2.%3.%4.%5."/>
      <w:lvlJc w:val="left"/>
      <w:pPr>
        <w:tabs>
          <w:tab w:val="num" w:pos="1728"/>
        </w:tabs>
        <w:ind w:left="1080" w:hanging="792"/>
      </w:pPr>
      <w:rPr>
        <w:rFonts w:hint="default"/>
      </w:rPr>
    </w:lvl>
    <w:lvl w:ilvl="5">
      <w:start w:val="1"/>
      <w:numFmt w:val="decimal"/>
      <w:lvlText w:val="%1.%2.%3.%4.%5.%6."/>
      <w:lvlJc w:val="left"/>
      <w:pPr>
        <w:tabs>
          <w:tab w:val="num" w:pos="2088"/>
        </w:tabs>
        <w:ind w:left="1584" w:hanging="936"/>
      </w:pPr>
      <w:rPr>
        <w:rFonts w:hint="default"/>
      </w:rPr>
    </w:lvl>
    <w:lvl w:ilvl="6">
      <w:start w:val="1"/>
      <w:numFmt w:val="decimal"/>
      <w:lvlText w:val="%1.%2.%3.%4.%5.%6.%7."/>
      <w:lvlJc w:val="left"/>
      <w:pPr>
        <w:tabs>
          <w:tab w:val="num" w:pos="2808"/>
        </w:tabs>
        <w:ind w:left="2088" w:hanging="1080"/>
      </w:pPr>
      <w:rPr>
        <w:rFonts w:hint="default"/>
      </w:rPr>
    </w:lvl>
    <w:lvl w:ilvl="7">
      <w:start w:val="1"/>
      <w:numFmt w:val="decimal"/>
      <w:lvlText w:val="%1.%2.%3.%4.%5.%6.%7.%8."/>
      <w:lvlJc w:val="left"/>
      <w:pPr>
        <w:tabs>
          <w:tab w:val="num" w:pos="3528"/>
        </w:tabs>
        <w:ind w:left="2592" w:hanging="1224"/>
      </w:pPr>
      <w:rPr>
        <w:rFonts w:hint="default"/>
      </w:rPr>
    </w:lvl>
    <w:lvl w:ilvl="8">
      <w:start w:val="1"/>
      <w:numFmt w:val="decimal"/>
      <w:lvlText w:val="%1.%2.%3.%4.%5.%6.%7.%8.%9."/>
      <w:lvlJc w:val="left"/>
      <w:pPr>
        <w:tabs>
          <w:tab w:val="num" w:pos="3888"/>
        </w:tabs>
        <w:ind w:left="3168" w:hanging="1440"/>
      </w:pPr>
      <w:rPr>
        <w:rFonts w:hint="default"/>
      </w:rPr>
    </w:lvl>
  </w:abstractNum>
  <w:abstractNum w:abstractNumId="12">
    <w:nsid w:val="22346DF0"/>
    <w:multiLevelType w:val="hybridMultilevel"/>
    <w:tmpl w:val="DA766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1C1A97"/>
    <w:multiLevelType w:val="hybridMultilevel"/>
    <w:tmpl w:val="1F4E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0C7E2D"/>
    <w:multiLevelType w:val="hybridMultilevel"/>
    <w:tmpl w:val="9B24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462830"/>
    <w:multiLevelType w:val="multilevel"/>
    <w:tmpl w:val="B62E7262"/>
    <w:lvl w:ilvl="0">
      <w:start w:val="1"/>
      <w:numFmt w:val="decimal"/>
      <w:pStyle w:val="Heading1"/>
      <w:lvlText w:val="%1"/>
      <w:lvlJc w:val="left"/>
      <w:pPr>
        <w:tabs>
          <w:tab w:val="num" w:pos="720"/>
        </w:tabs>
        <w:ind w:left="720" w:hanging="720"/>
      </w:pPr>
      <w:rPr>
        <w:rFonts w:hint="default"/>
        <w:color w:val="auto"/>
      </w:rPr>
    </w:lvl>
    <w:lvl w:ilvl="1">
      <w:start w:val="1"/>
      <w:numFmt w:val="decimal"/>
      <w:pStyle w:val="Heading2"/>
      <w:lvlText w:val="%1.%2"/>
      <w:lvlJc w:val="left"/>
      <w:pPr>
        <w:tabs>
          <w:tab w:val="num" w:pos="1080"/>
        </w:tabs>
        <w:ind w:left="1080" w:hanging="720"/>
      </w:pPr>
      <w:rPr>
        <w:rFonts w:hint="default"/>
        <w:color w:val="auto"/>
      </w:rPr>
    </w:lvl>
    <w:lvl w:ilvl="2">
      <w:start w:val="1"/>
      <w:numFmt w:val="decimal"/>
      <w:pStyle w:val="Heading3"/>
      <w:lvlText w:val="%1.%2.%3"/>
      <w:lvlJc w:val="left"/>
      <w:pPr>
        <w:tabs>
          <w:tab w:val="num" w:pos="2070"/>
        </w:tabs>
        <w:ind w:left="171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800"/>
        </w:tabs>
        <w:ind w:left="1800" w:hanging="720"/>
      </w:pPr>
      <w:rPr>
        <w:rFonts w:hint="default"/>
      </w:rPr>
    </w:lvl>
    <w:lvl w:ilvl="4">
      <w:start w:val="1"/>
      <w:numFmt w:val="decimal"/>
      <w:lvlText w:val="%1.%2.%3.%4.%5."/>
      <w:lvlJc w:val="left"/>
      <w:pPr>
        <w:tabs>
          <w:tab w:val="num" w:pos="1728"/>
        </w:tabs>
        <w:ind w:left="1080" w:hanging="792"/>
      </w:pPr>
      <w:rPr>
        <w:rFonts w:hint="default"/>
      </w:rPr>
    </w:lvl>
    <w:lvl w:ilvl="5">
      <w:start w:val="1"/>
      <w:numFmt w:val="decimal"/>
      <w:lvlText w:val="%1.%2.%3.%4.%5.%6."/>
      <w:lvlJc w:val="left"/>
      <w:pPr>
        <w:tabs>
          <w:tab w:val="num" w:pos="2448"/>
        </w:tabs>
        <w:ind w:left="1584" w:hanging="936"/>
      </w:pPr>
      <w:rPr>
        <w:rFonts w:hint="default"/>
      </w:rPr>
    </w:lvl>
    <w:lvl w:ilvl="6">
      <w:start w:val="1"/>
      <w:numFmt w:val="decimal"/>
      <w:lvlText w:val="%1.%2.%3.%4.%5.%6.%7."/>
      <w:lvlJc w:val="left"/>
      <w:pPr>
        <w:tabs>
          <w:tab w:val="num" w:pos="2808"/>
        </w:tabs>
        <w:ind w:left="2088" w:hanging="1080"/>
      </w:pPr>
      <w:rPr>
        <w:rFonts w:hint="default"/>
      </w:rPr>
    </w:lvl>
    <w:lvl w:ilvl="7">
      <w:start w:val="1"/>
      <w:numFmt w:val="decimal"/>
      <w:lvlText w:val="%1.%2.%3.%4.%5.%6.%7.%8."/>
      <w:lvlJc w:val="left"/>
      <w:pPr>
        <w:tabs>
          <w:tab w:val="num" w:pos="3528"/>
        </w:tabs>
        <w:ind w:left="2592" w:hanging="1224"/>
      </w:pPr>
      <w:rPr>
        <w:rFonts w:hint="default"/>
      </w:rPr>
    </w:lvl>
    <w:lvl w:ilvl="8">
      <w:start w:val="1"/>
      <w:numFmt w:val="decimal"/>
      <w:lvlText w:val="%1.%2.%3.%4.%5.%6.%7.%8.%9."/>
      <w:lvlJc w:val="left"/>
      <w:pPr>
        <w:tabs>
          <w:tab w:val="num" w:pos="3888"/>
        </w:tabs>
        <w:ind w:left="3168" w:hanging="1440"/>
      </w:pPr>
      <w:rPr>
        <w:rFonts w:hint="default"/>
      </w:rPr>
    </w:lvl>
  </w:abstractNum>
  <w:abstractNum w:abstractNumId="16">
    <w:nsid w:val="59636C2B"/>
    <w:multiLevelType w:val="hybridMultilevel"/>
    <w:tmpl w:val="DA54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C67425"/>
    <w:multiLevelType w:val="hybridMultilevel"/>
    <w:tmpl w:val="E11E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7F2E3E"/>
    <w:multiLevelType w:val="hybridMultilevel"/>
    <w:tmpl w:val="1130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182187"/>
    <w:multiLevelType w:val="hybridMultilevel"/>
    <w:tmpl w:val="E29AD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665E38"/>
    <w:multiLevelType w:val="hybridMultilevel"/>
    <w:tmpl w:val="8962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5"/>
  </w:num>
  <w:num w:numId="4">
    <w:abstractNumId w:val="2"/>
  </w:num>
  <w:num w:numId="5">
    <w:abstractNumId w:val="0"/>
  </w:num>
  <w:num w:numId="6">
    <w:abstractNumId w:val="1"/>
  </w:num>
  <w:num w:numId="7">
    <w:abstractNumId w:val="10"/>
  </w:num>
  <w:num w:numId="8">
    <w:abstractNumId w:val="12"/>
  </w:num>
  <w:num w:numId="9">
    <w:abstractNumId w:val="6"/>
  </w:num>
  <w:num w:numId="10">
    <w:abstractNumId w:val="8"/>
  </w:num>
  <w:num w:numId="11">
    <w:abstractNumId w:val="19"/>
  </w:num>
  <w:num w:numId="12">
    <w:abstractNumId w:val="14"/>
  </w:num>
  <w:num w:numId="13">
    <w:abstractNumId w:val="20"/>
  </w:num>
  <w:num w:numId="14">
    <w:abstractNumId w:val="5"/>
  </w:num>
  <w:num w:numId="15">
    <w:abstractNumId w:val="18"/>
  </w:num>
  <w:num w:numId="16">
    <w:abstractNumId w:val="13"/>
  </w:num>
  <w:num w:numId="17">
    <w:abstractNumId w:val="17"/>
  </w:num>
  <w:num w:numId="18">
    <w:abstractNumId w:val="16"/>
  </w:num>
  <w:num w:numId="19">
    <w:abstractNumId w:val="3"/>
  </w:num>
  <w:num w:numId="20">
    <w:abstractNumId w:val="4"/>
  </w:num>
  <w:num w:numId="21">
    <w:abstractNumId w:val="10"/>
  </w:num>
  <w:num w:numId="22">
    <w:abstractNumId w:val="15"/>
  </w:num>
  <w:num w:numId="23">
    <w:abstractNumId w:val="10"/>
  </w:num>
  <w:num w:numId="2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activeWritingStyle w:appName="MSWord" w:lang="en-US" w:vendorID="64" w:dllVersion="131077" w:nlCheck="1" w:checkStyle="1"/>
  <w:activeWritingStyle w:appName="MSWord" w:lang="en-US" w:vendorID="64" w:dllVersion="131078" w:nlCheck="1" w:checkStyle="1"/>
  <w:proofState w:spelling="clean" w:grammar="clean"/>
  <w:attachedTemplate r:id="rId1"/>
  <w:doNotTrackFormatting/>
  <w:defaultTabStop w:val="720"/>
  <w:evenAndOddHeaders/>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758"/>
    <w:rsid w:val="00011229"/>
    <w:rsid w:val="0003129D"/>
    <w:rsid w:val="000319B2"/>
    <w:rsid w:val="00035455"/>
    <w:rsid w:val="000360BD"/>
    <w:rsid w:val="00036916"/>
    <w:rsid w:val="00045F6B"/>
    <w:rsid w:val="000574C3"/>
    <w:rsid w:val="000777FB"/>
    <w:rsid w:val="00081426"/>
    <w:rsid w:val="00081982"/>
    <w:rsid w:val="000916C5"/>
    <w:rsid w:val="000B3319"/>
    <w:rsid w:val="000D53A4"/>
    <w:rsid w:val="000E49EF"/>
    <w:rsid w:val="00101761"/>
    <w:rsid w:val="00117DB5"/>
    <w:rsid w:val="00124CFE"/>
    <w:rsid w:val="001335E4"/>
    <w:rsid w:val="00142BB2"/>
    <w:rsid w:val="001506D0"/>
    <w:rsid w:val="00163465"/>
    <w:rsid w:val="00166DED"/>
    <w:rsid w:val="001715FD"/>
    <w:rsid w:val="00173647"/>
    <w:rsid w:val="00177CCD"/>
    <w:rsid w:val="00194BAC"/>
    <w:rsid w:val="00195B29"/>
    <w:rsid w:val="001A2E52"/>
    <w:rsid w:val="001C0777"/>
    <w:rsid w:val="001C6EDA"/>
    <w:rsid w:val="001E1084"/>
    <w:rsid w:val="001E520E"/>
    <w:rsid w:val="00224588"/>
    <w:rsid w:val="00232CBB"/>
    <w:rsid w:val="00233798"/>
    <w:rsid w:val="00240AAD"/>
    <w:rsid w:val="00247147"/>
    <w:rsid w:val="00247B03"/>
    <w:rsid w:val="002509AC"/>
    <w:rsid w:val="00253983"/>
    <w:rsid w:val="00262226"/>
    <w:rsid w:val="002720AD"/>
    <w:rsid w:val="00285285"/>
    <w:rsid w:val="002A021A"/>
    <w:rsid w:val="002A3094"/>
    <w:rsid w:val="002C3441"/>
    <w:rsid w:val="002C5B76"/>
    <w:rsid w:val="002D4398"/>
    <w:rsid w:val="002E5442"/>
    <w:rsid w:val="002E7250"/>
    <w:rsid w:val="002F7162"/>
    <w:rsid w:val="0031312D"/>
    <w:rsid w:val="00361266"/>
    <w:rsid w:val="00385E09"/>
    <w:rsid w:val="0039061E"/>
    <w:rsid w:val="00394FB2"/>
    <w:rsid w:val="00397FA9"/>
    <w:rsid w:val="003D4444"/>
    <w:rsid w:val="003E3504"/>
    <w:rsid w:val="003E79D7"/>
    <w:rsid w:val="003F2FD3"/>
    <w:rsid w:val="003F775F"/>
    <w:rsid w:val="004033DA"/>
    <w:rsid w:val="00420750"/>
    <w:rsid w:val="00422B0D"/>
    <w:rsid w:val="0044026D"/>
    <w:rsid w:val="00450EFE"/>
    <w:rsid w:val="00454554"/>
    <w:rsid w:val="004656BC"/>
    <w:rsid w:val="004656E6"/>
    <w:rsid w:val="00471F15"/>
    <w:rsid w:val="00476367"/>
    <w:rsid w:val="00495566"/>
    <w:rsid w:val="004B1320"/>
    <w:rsid w:val="004B4081"/>
    <w:rsid w:val="004C0D03"/>
    <w:rsid w:val="004C0D89"/>
    <w:rsid w:val="004C0FFD"/>
    <w:rsid w:val="004C1490"/>
    <w:rsid w:val="004C30C9"/>
    <w:rsid w:val="004D3EAE"/>
    <w:rsid w:val="004F0C0D"/>
    <w:rsid w:val="004F5261"/>
    <w:rsid w:val="00540765"/>
    <w:rsid w:val="00557819"/>
    <w:rsid w:val="00562BDD"/>
    <w:rsid w:val="0057565D"/>
    <w:rsid w:val="00583322"/>
    <w:rsid w:val="00584DC2"/>
    <w:rsid w:val="005A4F23"/>
    <w:rsid w:val="005B090D"/>
    <w:rsid w:val="005C0073"/>
    <w:rsid w:val="005C0CA7"/>
    <w:rsid w:val="005E2BBC"/>
    <w:rsid w:val="005E2DAC"/>
    <w:rsid w:val="005E55A4"/>
    <w:rsid w:val="005E6FA9"/>
    <w:rsid w:val="00616789"/>
    <w:rsid w:val="00616B26"/>
    <w:rsid w:val="0061719E"/>
    <w:rsid w:val="0062135F"/>
    <w:rsid w:val="0062146B"/>
    <w:rsid w:val="00643546"/>
    <w:rsid w:val="006438AB"/>
    <w:rsid w:val="00645AD2"/>
    <w:rsid w:val="00646976"/>
    <w:rsid w:val="006516DD"/>
    <w:rsid w:val="00653742"/>
    <w:rsid w:val="00655081"/>
    <w:rsid w:val="00667C7C"/>
    <w:rsid w:val="0067094B"/>
    <w:rsid w:val="006831BC"/>
    <w:rsid w:val="00690E19"/>
    <w:rsid w:val="006A5BAB"/>
    <w:rsid w:val="006A6655"/>
    <w:rsid w:val="006B2606"/>
    <w:rsid w:val="006B2B8A"/>
    <w:rsid w:val="006E0669"/>
    <w:rsid w:val="006E2B54"/>
    <w:rsid w:val="006E46C7"/>
    <w:rsid w:val="006E6032"/>
    <w:rsid w:val="006F720D"/>
    <w:rsid w:val="0071197F"/>
    <w:rsid w:val="00714DE9"/>
    <w:rsid w:val="00733CFD"/>
    <w:rsid w:val="007417E5"/>
    <w:rsid w:val="00743AB4"/>
    <w:rsid w:val="00760261"/>
    <w:rsid w:val="00760D77"/>
    <w:rsid w:val="00780E91"/>
    <w:rsid w:val="0078597B"/>
    <w:rsid w:val="0079022B"/>
    <w:rsid w:val="007910F0"/>
    <w:rsid w:val="007B4627"/>
    <w:rsid w:val="007C781C"/>
    <w:rsid w:val="007E10FD"/>
    <w:rsid w:val="007E6102"/>
    <w:rsid w:val="007E643E"/>
    <w:rsid w:val="007F5B51"/>
    <w:rsid w:val="008026F1"/>
    <w:rsid w:val="008150E9"/>
    <w:rsid w:val="008231F3"/>
    <w:rsid w:val="00847E4A"/>
    <w:rsid w:val="0086697E"/>
    <w:rsid w:val="0087153C"/>
    <w:rsid w:val="00887434"/>
    <w:rsid w:val="00890052"/>
    <w:rsid w:val="008B6881"/>
    <w:rsid w:val="008C0434"/>
    <w:rsid w:val="008C34ED"/>
    <w:rsid w:val="008D7294"/>
    <w:rsid w:val="00915BB8"/>
    <w:rsid w:val="00920EC0"/>
    <w:rsid w:val="00932A8E"/>
    <w:rsid w:val="00942693"/>
    <w:rsid w:val="0094543A"/>
    <w:rsid w:val="009508C4"/>
    <w:rsid w:val="009577A7"/>
    <w:rsid w:val="00965CB7"/>
    <w:rsid w:val="00973D16"/>
    <w:rsid w:val="009916D2"/>
    <w:rsid w:val="00993221"/>
    <w:rsid w:val="0099486A"/>
    <w:rsid w:val="0099494E"/>
    <w:rsid w:val="009D0C92"/>
    <w:rsid w:val="009E1C07"/>
    <w:rsid w:val="009E7915"/>
    <w:rsid w:val="009F6B00"/>
    <w:rsid w:val="00A00C53"/>
    <w:rsid w:val="00A0628F"/>
    <w:rsid w:val="00A067C6"/>
    <w:rsid w:val="00A12EEB"/>
    <w:rsid w:val="00A211D7"/>
    <w:rsid w:val="00A40CA9"/>
    <w:rsid w:val="00A449DF"/>
    <w:rsid w:val="00A44AF8"/>
    <w:rsid w:val="00A54789"/>
    <w:rsid w:val="00A602EE"/>
    <w:rsid w:val="00A62682"/>
    <w:rsid w:val="00A65056"/>
    <w:rsid w:val="00A67757"/>
    <w:rsid w:val="00A67840"/>
    <w:rsid w:val="00A67F4D"/>
    <w:rsid w:val="00A70B19"/>
    <w:rsid w:val="00A71DDA"/>
    <w:rsid w:val="00A73B65"/>
    <w:rsid w:val="00A95AFB"/>
    <w:rsid w:val="00A97F61"/>
    <w:rsid w:val="00AB7B37"/>
    <w:rsid w:val="00AC3D15"/>
    <w:rsid w:val="00AC57F9"/>
    <w:rsid w:val="00AE60CA"/>
    <w:rsid w:val="00B145A1"/>
    <w:rsid w:val="00B166D3"/>
    <w:rsid w:val="00B5042B"/>
    <w:rsid w:val="00B57227"/>
    <w:rsid w:val="00B60CE4"/>
    <w:rsid w:val="00B72E1F"/>
    <w:rsid w:val="00B87417"/>
    <w:rsid w:val="00BA3D10"/>
    <w:rsid w:val="00BB3EC4"/>
    <w:rsid w:val="00BB7981"/>
    <w:rsid w:val="00BF5B35"/>
    <w:rsid w:val="00C02B18"/>
    <w:rsid w:val="00C153D1"/>
    <w:rsid w:val="00C32C9D"/>
    <w:rsid w:val="00C370D0"/>
    <w:rsid w:val="00C407C0"/>
    <w:rsid w:val="00C42BBA"/>
    <w:rsid w:val="00C4435D"/>
    <w:rsid w:val="00C470D1"/>
    <w:rsid w:val="00C56999"/>
    <w:rsid w:val="00C67713"/>
    <w:rsid w:val="00C96C6E"/>
    <w:rsid w:val="00CA1777"/>
    <w:rsid w:val="00CA24FB"/>
    <w:rsid w:val="00CA2D4A"/>
    <w:rsid w:val="00CA34CE"/>
    <w:rsid w:val="00CA7D75"/>
    <w:rsid w:val="00CB1472"/>
    <w:rsid w:val="00CB3CB1"/>
    <w:rsid w:val="00CC0283"/>
    <w:rsid w:val="00CE7CC9"/>
    <w:rsid w:val="00CF2EC3"/>
    <w:rsid w:val="00CF4599"/>
    <w:rsid w:val="00D033B9"/>
    <w:rsid w:val="00D05074"/>
    <w:rsid w:val="00D11C44"/>
    <w:rsid w:val="00D23995"/>
    <w:rsid w:val="00D241E7"/>
    <w:rsid w:val="00D27452"/>
    <w:rsid w:val="00D36B61"/>
    <w:rsid w:val="00D46409"/>
    <w:rsid w:val="00D5329B"/>
    <w:rsid w:val="00D54D5C"/>
    <w:rsid w:val="00D60594"/>
    <w:rsid w:val="00D60B5A"/>
    <w:rsid w:val="00D65075"/>
    <w:rsid w:val="00DA4579"/>
    <w:rsid w:val="00DD60CF"/>
    <w:rsid w:val="00DD7D1F"/>
    <w:rsid w:val="00DE50FD"/>
    <w:rsid w:val="00DE7E4A"/>
    <w:rsid w:val="00E06758"/>
    <w:rsid w:val="00E0764E"/>
    <w:rsid w:val="00E30B75"/>
    <w:rsid w:val="00E411B7"/>
    <w:rsid w:val="00E42797"/>
    <w:rsid w:val="00E43C16"/>
    <w:rsid w:val="00E4417B"/>
    <w:rsid w:val="00E664AE"/>
    <w:rsid w:val="00E71135"/>
    <w:rsid w:val="00E77401"/>
    <w:rsid w:val="00E779BF"/>
    <w:rsid w:val="00E82111"/>
    <w:rsid w:val="00E83AD1"/>
    <w:rsid w:val="00E86D58"/>
    <w:rsid w:val="00E87904"/>
    <w:rsid w:val="00EA25F5"/>
    <w:rsid w:val="00EB18B6"/>
    <w:rsid w:val="00EC72CE"/>
    <w:rsid w:val="00EC773C"/>
    <w:rsid w:val="00ED209C"/>
    <w:rsid w:val="00EE4B58"/>
    <w:rsid w:val="00EE6B2A"/>
    <w:rsid w:val="00EE6F0F"/>
    <w:rsid w:val="00EF0E28"/>
    <w:rsid w:val="00EF1DB8"/>
    <w:rsid w:val="00EF7395"/>
    <w:rsid w:val="00F020AF"/>
    <w:rsid w:val="00F0722F"/>
    <w:rsid w:val="00F171E6"/>
    <w:rsid w:val="00F324FC"/>
    <w:rsid w:val="00F46AB0"/>
    <w:rsid w:val="00F47A0C"/>
    <w:rsid w:val="00F572F2"/>
    <w:rsid w:val="00F57C5A"/>
    <w:rsid w:val="00F6360E"/>
    <w:rsid w:val="00F636E0"/>
    <w:rsid w:val="00F655A5"/>
    <w:rsid w:val="00F65A15"/>
    <w:rsid w:val="00F701B1"/>
    <w:rsid w:val="00F83059"/>
    <w:rsid w:val="00FA4CBD"/>
    <w:rsid w:val="00FA5EA5"/>
    <w:rsid w:val="00FA7AC9"/>
    <w:rsid w:val="00FA7BD7"/>
    <w:rsid w:val="00FC1797"/>
    <w:rsid w:val="00FC40B6"/>
    <w:rsid w:val="00FD5534"/>
    <w:rsid w:val="00FE63DA"/>
    <w:rsid w:val="00FE6A4A"/>
    <w:rsid w:val="00FF6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417"/>
    <w:pPr>
      <w:spacing w:after="120"/>
    </w:pPr>
    <w:rPr>
      <w:color w:val="000000"/>
      <w:sz w:val="22"/>
      <w:szCs w:val="24"/>
    </w:rPr>
  </w:style>
  <w:style w:type="paragraph" w:styleId="Heading1">
    <w:name w:val="heading 1"/>
    <w:next w:val="BodyText"/>
    <w:qFormat/>
    <w:rsid w:val="00361266"/>
    <w:pPr>
      <w:keepNext/>
      <w:numPr>
        <w:numId w:val="3"/>
      </w:numPr>
      <w:tabs>
        <w:tab w:val="left" w:pos="360"/>
      </w:tabs>
      <w:spacing w:before="240" w:after="240"/>
      <w:outlineLvl w:val="0"/>
    </w:pPr>
    <w:rPr>
      <w:rFonts w:cs="Arial"/>
      <w:b/>
      <w:bCs/>
      <w:caps/>
      <w:color w:val="000000"/>
      <w:kern w:val="32"/>
      <w:sz w:val="28"/>
      <w:szCs w:val="32"/>
      <w:u w:val="single" w:color="000000"/>
    </w:rPr>
  </w:style>
  <w:style w:type="paragraph" w:styleId="Heading2">
    <w:name w:val="heading 2"/>
    <w:basedOn w:val="Normal"/>
    <w:next w:val="BodyText"/>
    <w:qFormat/>
    <w:rsid w:val="0094543A"/>
    <w:pPr>
      <w:numPr>
        <w:ilvl w:val="1"/>
        <w:numId w:val="3"/>
      </w:numPr>
      <w:spacing w:before="240"/>
      <w:ind w:left="1008"/>
      <w:outlineLvl w:val="1"/>
    </w:pPr>
    <w:rPr>
      <w:b/>
      <w:bCs/>
      <w:iCs/>
      <w:szCs w:val="28"/>
    </w:rPr>
  </w:style>
  <w:style w:type="paragraph" w:styleId="Heading3">
    <w:name w:val="heading 3"/>
    <w:basedOn w:val="Normal"/>
    <w:next w:val="BodyText"/>
    <w:link w:val="Heading3Char"/>
    <w:qFormat/>
    <w:rsid w:val="0094543A"/>
    <w:pPr>
      <w:keepNext/>
      <w:numPr>
        <w:ilvl w:val="2"/>
        <w:numId w:val="3"/>
      </w:numPr>
      <w:tabs>
        <w:tab w:val="clear" w:pos="2070"/>
      </w:tabs>
      <w:ind w:left="936"/>
      <w:outlineLvl w:val="2"/>
    </w:pPr>
    <w:rPr>
      <w:rFonts w:cs="Arial"/>
      <w:b/>
      <w:bCs/>
      <w:i/>
      <w:szCs w:val="26"/>
    </w:rPr>
  </w:style>
  <w:style w:type="paragraph" w:styleId="Heading4">
    <w:name w:val="heading 4"/>
    <w:basedOn w:val="Normal"/>
    <w:next w:val="BodyText"/>
    <w:qFormat/>
    <w:rsid w:val="00E779BF"/>
    <w:pPr>
      <w:keepNext/>
      <w:numPr>
        <w:ilvl w:val="3"/>
        <w:numId w:val="3"/>
      </w:numPr>
      <w:outlineLvl w:val="3"/>
    </w:pPr>
    <w:rPr>
      <w:bCs/>
      <w:szCs w:val="28"/>
      <w:u w:val="single"/>
    </w:rPr>
  </w:style>
  <w:style w:type="paragraph" w:styleId="Heading5">
    <w:name w:val="heading 5"/>
    <w:basedOn w:val="Normal"/>
    <w:next w:val="BodyText"/>
    <w:qFormat/>
    <w:rsid w:val="00E779BF"/>
    <w:pPr>
      <w:spacing w:after="60"/>
      <w:outlineLvl w:val="4"/>
    </w:pPr>
    <w:rPr>
      <w:bCs/>
      <w:i/>
      <w:i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rsid w:val="00E779BF"/>
    <w:pPr>
      <w:spacing w:after="120"/>
    </w:pPr>
    <w:rPr>
      <w:color w:val="000000"/>
      <w:sz w:val="22"/>
    </w:rPr>
  </w:style>
  <w:style w:type="paragraph" w:styleId="Caption">
    <w:name w:val="caption"/>
    <w:basedOn w:val="BodyText"/>
    <w:next w:val="BodyText"/>
    <w:qFormat/>
    <w:rsid w:val="00E779BF"/>
    <w:pPr>
      <w:ind w:left="720" w:right="720"/>
    </w:pPr>
    <w:rPr>
      <w:bCs/>
      <w:i/>
    </w:rPr>
  </w:style>
  <w:style w:type="paragraph" w:customStyle="1" w:styleId="FigureCaption">
    <w:name w:val="Figure Caption"/>
    <w:basedOn w:val="BodyText"/>
    <w:next w:val="BodyText"/>
    <w:rsid w:val="00B87417"/>
    <w:pPr>
      <w:keepLines/>
      <w:numPr>
        <w:numId w:val="2"/>
      </w:numPr>
      <w:spacing w:before="120"/>
    </w:pPr>
    <w:rPr>
      <w:i/>
    </w:rPr>
  </w:style>
  <w:style w:type="paragraph" w:styleId="ListBullet">
    <w:name w:val="List Bullet"/>
    <w:basedOn w:val="Normal"/>
    <w:semiHidden/>
    <w:rsid w:val="00E779BF"/>
    <w:pPr>
      <w:numPr>
        <w:numId w:val="4"/>
      </w:numPr>
      <w:spacing w:after="60"/>
    </w:pPr>
  </w:style>
  <w:style w:type="paragraph" w:styleId="ListBullet2">
    <w:name w:val="List Bullet 2"/>
    <w:basedOn w:val="Normal"/>
    <w:semiHidden/>
    <w:rsid w:val="00E779BF"/>
    <w:pPr>
      <w:numPr>
        <w:numId w:val="5"/>
      </w:numPr>
      <w:spacing w:after="60"/>
    </w:pPr>
  </w:style>
  <w:style w:type="paragraph" w:styleId="ListNumber">
    <w:name w:val="List Number"/>
    <w:basedOn w:val="Normal"/>
    <w:semiHidden/>
    <w:rsid w:val="00E779BF"/>
    <w:pPr>
      <w:numPr>
        <w:numId w:val="6"/>
      </w:numPr>
      <w:spacing w:after="60"/>
    </w:pPr>
  </w:style>
  <w:style w:type="paragraph" w:customStyle="1" w:styleId="TableCaption">
    <w:name w:val="Table Caption"/>
    <w:basedOn w:val="BodyText"/>
    <w:next w:val="BodyText"/>
    <w:rsid w:val="00E779BF"/>
    <w:pPr>
      <w:keepLines/>
      <w:numPr>
        <w:numId w:val="1"/>
      </w:numPr>
      <w:spacing w:before="120"/>
    </w:pPr>
    <w:rPr>
      <w:i/>
    </w:rPr>
  </w:style>
  <w:style w:type="paragraph" w:styleId="Footer">
    <w:name w:val="footer"/>
    <w:basedOn w:val="Normal"/>
    <w:link w:val="FooterChar"/>
    <w:uiPriority w:val="99"/>
    <w:unhideWhenUsed/>
    <w:rsid w:val="00361266"/>
    <w:pPr>
      <w:tabs>
        <w:tab w:val="center" w:pos="4680"/>
        <w:tab w:val="right" w:pos="9360"/>
      </w:tabs>
    </w:pPr>
  </w:style>
  <w:style w:type="character" w:customStyle="1" w:styleId="FooterChar">
    <w:name w:val="Footer Char"/>
    <w:link w:val="Footer"/>
    <w:uiPriority w:val="99"/>
    <w:rsid w:val="00361266"/>
    <w:rPr>
      <w:color w:val="000000"/>
      <w:sz w:val="22"/>
      <w:szCs w:val="24"/>
    </w:rPr>
  </w:style>
  <w:style w:type="paragraph" w:styleId="FootnoteText">
    <w:name w:val="footnote text"/>
    <w:basedOn w:val="Normal"/>
    <w:link w:val="FootnoteTextChar"/>
    <w:uiPriority w:val="99"/>
    <w:semiHidden/>
    <w:unhideWhenUsed/>
    <w:rsid w:val="00361266"/>
    <w:rPr>
      <w:sz w:val="20"/>
      <w:szCs w:val="20"/>
    </w:rPr>
  </w:style>
  <w:style w:type="character" w:customStyle="1" w:styleId="FootnoteTextChar">
    <w:name w:val="Footnote Text Char"/>
    <w:link w:val="FootnoteText"/>
    <w:uiPriority w:val="99"/>
    <w:semiHidden/>
    <w:rsid w:val="00361266"/>
    <w:rPr>
      <w:color w:val="000000"/>
    </w:rPr>
  </w:style>
  <w:style w:type="character" w:styleId="PageNumber">
    <w:name w:val="page number"/>
    <w:rsid w:val="00361266"/>
  </w:style>
  <w:style w:type="character" w:styleId="FootnoteReference">
    <w:name w:val="footnote reference"/>
    <w:semiHidden/>
    <w:rsid w:val="00361266"/>
    <w:rPr>
      <w:vertAlign w:val="superscript"/>
    </w:rPr>
  </w:style>
  <w:style w:type="paragraph" w:styleId="Header">
    <w:name w:val="header"/>
    <w:basedOn w:val="Normal"/>
    <w:link w:val="HeaderChar"/>
    <w:uiPriority w:val="99"/>
    <w:unhideWhenUsed/>
    <w:rsid w:val="00361266"/>
    <w:pPr>
      <w:tabs>
        <w:tab w:val="center" w:pos="4680"/>
        <w:tab w:val="right" w:pos="9360"/>
      </w:tabs>
    </w:pPr>
  </w:style>
  <w:style w:type="character" w:customStyle="1" w:styleId="HeaderChar">
    <w:name w:val="Header Char"/>
    <w:link w:val="Header"/>
    <w:uiPriority w:val="99"/>
    <w:rsid w:val="00361266"/>
    <w:rPr>
      <w:color w:val="000000"/>
      <w:sz w:val="22"/>
      <w:szCs w:val="24"/>
    </w:rPr>
  </w:style>
  <w:style w:type="table" w:styleId="TableGrid">
    <w:name w:val="Table Grid"/>
    <w:basedOn w:val="TableNormal"/>
    <w:uiPriority w:val="59"/>
    <w:rsid w:val="006B2B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7BD7"/>
    <w:pPr>
      <w:numPr>
        <w:numId w:val="7"/>
      </w:numPr>
    </w:pPr>
  </w:style>
  <w:style w:type="character" w:styleId="CommentReference">
    <w:name w:val="annotation reference"/>
    <w:basedOn w:val="DefaultParagraphFont"/>
    <w:uiPriority w:val="99"/>
    <w:semiHidden/>
    <w:unhideWhenUsed/>
    <w:rsid w:val="003F2FD3"/>
    <w:rPr>
      <w:sz w:val="16"/>
      <w:szCs w:val="16"/>
    </w:rPr>
  </w:style>
  <w:style w:type="paragraph" w:styleId="CommentText">
    <w:name w:val="annotation text"/>
    <w:basedOn w:val="Normal"/>
    <w:link w:val="CommentTextChar"/>
    <w:uiPriority w:val="99"/>
    <w:semiHidden/>
    <w:unhideWhenUsed/>
    <w:rsid w:val="003F2FD3"/>
    <w:rPr>
      <w:sz w:val="20"/>
      <w:szCs w:val="20"/>
    </w:rPr>
  </w:style>
  <w:style w:type="character" w:customStyle="1" w:styleId="CommentTextChar">
    <w:name w:val="Comment Text Char"/>
    <w:basedOn w:val="DefaultParagraphFont"/>
    <w:link w:val="CommentText"/>
    <w:uiPriority w:val="99"/>
    <w:semiHidden/>
    <w:rsid w:val="003F2FD3"/>
    <w:rPr>
      <w:color w:val="000000"/>
    </w:rPr>
  </w:style>
  <w:style w:type="paragraph" w:styleId="CommentSubject">
    <w:name w:val="annotation subject"/>
    <w:basedOn w:val="CommentText"/>
    <w:next w:val="CommentText"/>
    <w:link w:val="CommentSubjectChar"/>
    <w:uiPriority w:val="99"/>
    <w:semiHidden/>
    <w:unhideWhenUsed/>
    <w:rsid w:val="003F2FD3"/>
    <w:rPr>
      <w:b/>
      <w:bCs/>
    </w:rPr>
  </w:style>
  <w:style w:type="character" w:customStyle="1" w:styleId="CommentSubjectChar">
    <w:name w:val="Comment Subject Char"/>
    <w:basedOn w:val="CommentTextChar"/>
    <w:link w:val="CommentSubject"/>
    <w:uiPriority w:val="99"/>
    <w:semiHidden/>
    <w:rsid w:val="003F2FD3"/>
    <w:rPr>
      <w:b/>
      <w:bCs/>
      <w:color w:val="000000"/>
    </w:rPr>
  </w:style>
  <w:style w:type="paragraph" w:styleId="BalloonText">
    <w:name w:val="Balloon Text"/>
    <w:basedOn w:val="Normal"/>
    <w:link w:val="BalloonTextChar"/>
    <w:uiPriority w:val="99"/>
    <w:semiHidden/>
    <w:unhideWhenUsed/>
    <w:rsid w:val="003F2F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FD3"/>
    <w:rPr>
      <w:rFonts w:ascii="Tahoma" w:hAnsi="Tahoma" w:cs="Tahoma"/>
      <w:color w:val="000000"/>
      <w:sz w:val="16"/>
      <w:szCs w:val="16"/>
    </w:rPr>
  </w:style>
  <w:style w:type="paragraph" w:styleId="Title">
    <w:name w:val="Title"/>
    <w:basedOn w:val="Normal"/>
    <w:next w:val="Normal"/>
    <w:link w:val="TitleChar"/>
    <w:uiPriority w:val="10"/>
    <w:qFormat/>
    <w:rsid w:val="00E7740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77401"/>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11"/>
    <w:qFormat/>
    <w:rsid w:val="00E77401"/>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uiPriority w:val="11"/>
    <w:rsid w:val="00E77401"/>
    <w:rPr>
      <w:rFonts w:asciiTheme="majorHAnsi" w:eastAsiaTheme="majorEastAsia" w:hAnsiTheme="majorHAnsi" w:cstheme="majorBidi"/>
      <w:color w:val="000000"/>
      <w:sz w:val="24"/>
      <w:szCs w:val="24"/>
    </w:rPr>
  </w:style>
  <w:style w:type="paragraph" w:styleId="Revision">
    <w:name w:val="Revision"/>
    <w:hidden/>
    <w:uiPriority w:val="99"/>
    <w:semiHidden/>
    <w:rsid w:val="00D65075"/>
    <w:rPr>
      <w:color w:val="000000"/>
      <w:sz w:val="22"/>
      <w:szCs w:val="24"/>
    </w:rPr>
  </w:style>
  <w:style w:type="character" w:customStyle="1" w:styleId="Heading3Char">
    <w:name w:val="Heading 3 Char"/>
    <w:basedOn w:val="DefaultParagraphFont"/>
    <w:link w:val="Heading3"/>
    <w:rsid w:val="0094543A"/>
    <w:rPr>
      <w:rFonts w:cs="Arial"/>
      <w:b/>
      <w:bCs/>
      <w:i/>
      <w:color w:val="000000"/>
      <w:sz w:val="22"/>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417"/>
    <w:pPr>
      <w:spacing w:after="120"/>
    </w:pPr>
    <w:rPr>
      <w:color w:val="000000"/>
      <w:sz w:val="22"/>
      <w:szCs w:val="24"/>
    </w:rPr>
  </w:style>
  <w:style w:type="paragraph" w:styleId="Heading1">
    <w:name w:val="heading 1"/>
    <w:next w:val="BodyText"/>
    <w:qFormat/>
    <w:rsid w:val="00361266"/>
    <w:pPr>
      <w:keepNext/>
      <w:numPr>
        <w:numId w:val="3"/>
      </w:numPr>
      <w:tabs>
        <w:tab w:val="left" w:pos="360"/>
      </w:tabs>
      <w:spacing w:before="240" w:after="240"/>
      <w:outlineLvl w:val="0"/>
    </w:pPr>
    <w:rPr>
      <w:rFonts w:cs="Arial"/>
      <w:b/>
      <w:bCs/>
      <w:caps/>
      <w:color w:val="000000"/>
      <w:kern w:val="32"/>
      <w:sz w:val="28"/>
      <w:szCs w:val="32"/>
      <w:u w:val="single" w:color="000000"/>
    </w:rPr>
  </w:style>
  <w:style w:type="paragraph" w:styleId="Heading2">
    <w:name w:val="heading 2"/>
    <w:basedOn w:val="Normal"/>
    <w:next w:val="BodyText"/>
    <w:qFormat/>
    <w:rsid w:val="0094543A"/>
    <w:pPr>
      <w:numPr>
        <w:ilvl w:val="1"/>
        <w:numId w:val="3"/>
      </w:numPr>
      <w:spacing w:before="240"/>
      <w:ind w:left="1008"/>
      <w:outlineLvl w:val="1"/>
    </w:pPr>
    <w:rPr>
      <w:b/>
      <w:bCs/>
      <w:iCs/>
      <w:szCs w:val="28"/>
    </w:rPr>
  </w:style>
  <w:style w:type="paragraph" w:styleId="Heading3">
    <w:name w:val="heading 3"/>
    <w:basedOn w:val="Normal"/>
    <w:next w:val="BodyText"/>
    <w:link w:val="Heading3Char"/>
    <w:qFormat/>
    <w:rsid w:val="0094543A"/>
    <w:pPr>
      <w:keepNext/>
      <w:numPr>
        <w:ilvl w:val="2"/>
        <w:numId w:val="3"/>
      </w:numPr>
      <w:tabs>
        <w:tab w:val="clear" w:pos="2070"/>
      </w:tabs>
      <w:ind w:left="936"/>
      <w:outlineLvl w:val="2"/>
    </w:pPr>
    <w:rPr>
      <w:rFonts w:cs="Arial"/>
      <w:b/>
      <w:bCs/>
      <w:i/>
      <w:szCs w:val="26"/>
    </w:rPr>
  </w:style>
  <w:style w:type="paragraph" w:styleId="Heading4">
    <w:name w:val="heading 4"/>
    <w:basedOn w:val="Normal"/>
    <w:next w:val="BodyText"/>
    <w:qFormat/>
    <w:rsid w:val="00E779BF"/>
    <w:pPr>
      <w:keepNext/>
      <w:numPr>
        <w:ilvl w:val="3"/>
        <w:numId w:val="3"/>
      </w:numPr>
      <w:outlineLvl w:val="3"/>
    </w:pPr>
    <w:rPr>
      <w:bCs/>
      <w:szCs w:val="28"/>
      <w:u w:val="single"/>
    </w:rPr>
  </w:style>
  <w:style w:type="paragraph" w:styleId="Heading5">
    <w:name w:val="heading 5"/>
    <w:basedOn w:val="Normal"/>
    <w:next w:val="BodyText"/>
    <w:qFormat/>
    <w:rsid w:val="00E779BF"/>
    <w:pPr>
      <w:spacing w:after="60"/>
      <w:outlineLvl w:val="4"/>
    </w:pPr>
    <w:rPr>
      <w:bCs/>
      <w:i/>
      <w:i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rsid w:val="00E779BF"/>
    <w:pPr>
      <w:spacing w:after="120"/>
    </w:pPr>
    <w:rPr>
      <w:color w:val="000000"/>
      <w:sz w:val="22"/>
    </w:rPr>
  </w:style>
  <w:style w:type="paragraph" w:styleId="Caption">
    <w:name w:val="caption"/>
    <w:basedOn w:val="BodyText"/>
    <w:next w:val="BodyText"/>
    <w:qFormat/>
    <w:rsid w:val="00E779BF"/>
    <w:pPr>
      <w:ind w:left="720" w:right="720"/>
    </w:pPr>
    <w:rPr>
      <w:bCs/>
      <w:i/>
    </w:rPr>
  </w:style>
  <w:style w:type="paragraph" w:customStyle="1" w:styleId="FigureCaption">
    <w:name w:val="Figure Caption"/>
    <w:basedOn w:val="BodyText"/>
    <w:next w:val="BodyText"/>
    <w:rsid w:val="00B87417"/>
    <w:pPr>
      <w:keepLines/>
      <w:numPr>
        <w:numId w:val="2"/>
      </w:numPr>
      <w:spacing w:before="120"/>
    </w:pPr>
    <w:rPr>
      <w:i/>
    </w:rPr>
  </w:style>
  <w:style w:type="paragraph" w:styleId="ListBullet">
    <w:name w:val="List Bullet"/>
    <w:basedOn w:val="Normal"/>
    <w:semiHidden/>
    <w:rsid w:val="00E779BF"/>
    <w:pPr>
      <w:numPr>
        <w:numId w:val="4"/>
      </w:numPr>
      <w:spacing w:after="60"/>
    </w:pPr>
  </w:style>
  <w:style w:type="paragraph" w:styleId="ListBullet2">
    <w:name w:val="List Bullet 2"/>
    <w:basedOn w:val="Normal"/>
    <w:semiHidden/>
    <w:rsid w:val="00E779BF"/>
    <w:pPr>
      <w:numPr>
        <w:numId w:val="5"/>
      </w:numPr>
      <w:spacing w:after="60"/>
    </w:pPr>
  </w:style>
  <w:style w:type="paragraph" w:styleId="ListNumber">
    <w:name w:val="List Number"/>
    <w:basedOn w:val="Normal"/>
    <w:semiHidden/>
    <w:rsid w:val="00E779BF"/>
    <w:pPr>
      <w:numPr>
        <w:numId w:val="6"/>
      </w:numPr>
      <w:spacing w:after="60"/>
    </w:pPr>
  </w:style>
  <w:style w:type="paragraph" w:customStyle="1" w:styleId="TableCaption">
    <w:name w:val="Table Caption"/>
    <w:basedOn w:val="BodyText"/>
    <w:next w:val="BodyText"/>
    <w:rsid w:val="00E779BF"/>
    <w:pPr>
      <w:keepLines/>
      <w:numPr>
        <w:numId w:val="1"/>
      </w:numPr>
      <w:spacing w:before="120"/>
    </w:pPr>
    <w:rPr>
      <w:i/>
    </w:rPr>
  </w:style>
  <w:style w:type="paragraph" w:styleId="Footer">
    <w:name w:val="footer"/>
    <w:basedOn w:val="Normal"/>
    <w:link w:val="FooterChar"/>
    <w:uiPriority w:val="99"/>
    <w:unhideWhenUsed/>
    <w:rsid w:val="00361266"/>
    <w:pPr>
      <w:tabs>
        <w:tab w:val="center" w:pos="4680"/>
        <w:tab w:val="right" w:pos="9360"/>
      </w:tabs>
    </w:pPr>
  </w:style>
  <w:style w:type="character" w:customStyle="1" w:styleId="FooterChar">
    <w:name w:val="Footer Char"/>
    <w:link w:val="Footer"/>
    <w:uiPriority w:val="99"/>
    <w:rsid w:val="00361266"/>
    <w:rPr>
      <w:color w:val="000000"/>
      <w:sz w:val="22"/>
      <w:szCs w:val="24"/>
    </w:rPr>
  </w:style>
  <w:style w:type="paragraph" w:styleId="FootnoteText">
    <w:name w:val="footnote text"/>
    <w:basedOn w:val="Normal"/>
    <w:link w:val="FootnoteTextChar"/>
    <w:uiPriority w:val="99"/>
    <w:semiHidden/>
    <w:unhideWhenUsed/>
    <w:rsid w:val="00361266"/>
    <w:rPr>
      <w:sz w:val="20"/>
      <w:szCs w:val="20"/>
    </w:rPr>
  </w:style>
  <w:style w:type="character" w:customStyle="1" w:styleId="FootnoteTextChar">
    <w:name w:val="Footnote Text Char"/>
    <w:link w:val="FootnoteText"/>
    <w:uiPriority w:val="99"/>
    <w:semiHidden/>
    <w:rsid w:val="00361266"/>
    <w:rPr>
      <w:color w:val="000000"/>
    </w:rPr>
  </w:style>
  <w:style w:type="character" w:styleId="PageNumber">
    <w:name w:val="page number"/>
    <w:rsid w:val="00361266"/>
  </w:style>
  <w:style w:type="character" w:styleId="FootnoteReference">
    <w:name w:val="footnote reference"/>
    <w:semiHidden/>
    <w:rsid w:val="00361266"/>
    <w:rPr>
      <w:vertAlign w:val="superscript"/>
    </w:rPr>
  </w:style>
  <w:style w:type="paragraph" w:styleId="Header">
    <w:name w:val="header"/>
    <w:basedOn w:val="Normal"/>
    <w:link w:val="HeaderChar"/>
    <w:uiPriority w:val="99"/>
    <w:unhideWhenUsed/>
    <w:rsid w:val="00361266"/>
    <w:pPr>
      <w:tabs>
        <w:tab w:val="center" w:pos="4680"/>
        <w:tab w:val="right" w:pos="9360"/>
      </w:tabs>
    </w:pPr>
  </w:style>
  <w:style w:type="character" w:customStyle="1" w:styleId="HeaderChar">
    <w:name w:val="Header Char"/>
    <w:link w:val="Header"/>
    <w:uiPriority w:val="99"/>
    <w:rsid w:val="00361266"/>
    <w:rPr>
      <w:color w:val="000000"/>
      <w:sz w:val="22"/>
      <w:szCs w:val="24"/>
    </w:rPr>
  </w:style>
  <w:style w:type="table" w:styleId="TableGrid">
    <w:name w:val="Table Grid"/>
    <w:basedOn w:val="TableNormal"/>
    <w:uiPriority w:val="59"/>
    <w:rsid w:val="006B2B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7BD7"/>
    <w:pPr>
      <w:numPr>
        <w:numId w:val="7"/>
      </w:numPr>
    </w:pPr>
  </w:style>
  <w:style w:type="character" w:styleId="CommentReference">
    <w:name w:val="annotation reference"/>
    <w:basedOn w:val="DefaultParagraphFont"/>
    <w:uiPriority w:val="99"/>
    <w:semiHidden/>
    <w:unhideWhenUsed/>
    <w:rsid w:val="003F2FD3"/>
    <w:rPr>
      <w:sz w:val="16"/>
      <w:szCs w:val="16"/>
    </w:rPr>
  </w:style>
  <w:style w:type="paragraph" w:styleId="CommentText">
    <w:name w:val="annotation text"/>
    <w:basedOn w:val="Normal"/>
    <w:link w:val="CommentTextChar"/>
    <w:uiPriority w:val="99"/>
    <w:semiHidden/>
    <w:unhideWhenUsed/>
    <w:rsid w:val="003F2FD3"/>
    <w:rPr>
      <w:sz w:val="20"/>
      <w:szCs w:val="20"/>
    </w:rPr>
  </w:style>
  <w:style w:type="character" w:customStyle="1" w:styleId="CommentTextChar">
    <w:name w:val="Comment Text Char"/>
    <w:basedOn w:val="DefaultParagraphFont"/>
    <w:link w:val="CommentText"/>
    <w:uiPriority w:val="99"/>
    <w:semiHidden/>
    <w:rsid w:val="003F2FD3"/>
    <w:rPr>
      <w:color w:val="000000"/>
    </w:rPr>
  </w:style>
  <w:style w:type="paragraph" w:styleId="CommentSubject">
    <w:name w:val="annotation subject"/>
    <w:basedOn w:val="CommentText"/>
    <w:next w:val="CommentText"/>
    <w:link w:val="CommentSubjectChar"/>
    <w:uiPriority w:val="99"/>
    <w:semiHidden/>
    <w:unhideWhenUsed/>
    <w:rsid w:val="003F2FD3"/>
    <w:rPr>
      <w:b/>
      <w:bCs/>
    </w:rPr>
  </w:style>
  <w:style w:type="character" w:customStyle="1" w:styleId="CommentSubjectChar">
    <w:name w:val="Comment Subject Char"/>
    <w:basedOn w:val="CommentTextChar"/>
    <w:link w:val="CommentSubject"/>
    <w:uiPriority w:val="99"/>
    <w:semiHidden/>
    <w:rsid w:val="003F2FD3"/>
    <w:rPr>
      <w:b/>
      <w:bCs/>
      <w:color w:val="000000"/>
    </w:rPr>
  </w:style>
  <w:style w:type="paragraph" w:styleId="BalloonText">
    <w:name w:val="Balloon Text"/>
    <w:basedOn w:val="Normal"/>
    <w:link w:val="BalloonTextChar"/>
    <w:uiPriority w:val="99"/>
    <w:semiHidden/>
    <w:unhideWhenUsed/>
    <w:rsid w:val="003F2F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FD3"/>
    <w:rPr>
      <w:rFonts w:ascii="Tahoma" w:hAnsi="Tahoma" w:cs="Tahoma"/>
      <w:color w:val="000000"/>
      <w:sz w:val="16"/>
      <w:szCs w:val="16"/>
    </w:rPr>
  </w:style>
  <w:style w:type="paragraph" w:styleId="Title">
    <w:name w:val="Title"/>
    <w:basedOn w:val="Normal"/>
    <w:next w:val="Normal"/>
    <w:link w:val="TitleChar"/>
    <w:uiPriority w:val="10"/>
    <w:qFormat/>
    <w:rsid w:val="00E7740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77401"/>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11"/>
    <w:qFormat/>
    <w:rsid w:val="00E77401"/>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uiPriority w:val="11"/>
    <w:rsid w:val="00E77401"/>
    <w:rPr>
      <w:rFonts w:asciiTheme="majorHAnsi" w:eastAsiaTheme="majorEastAsia" w:hAnsiTheme="majorHAnsi" w:cstheme="majorBidi"/>
      <w:color w:val="000000"/>
      <w:sz w:val="24"/>
      <w:szCs w:val="24"/>
    </w:rPr>
  </w:style>
  <w:style w:type="paragraph" w:styleId="Revision">
    <w:name w:val="Revision"/>
    <w:hidden/>
    <w:uiPriority w:val="99"/>
    <w:semiHidden/>
    <w:rsid w:val="00D65075"/>
    <w:rPr>
      <w:color w:val="000000"/>
      <w:sz w:val="22"/>
      <w:szCs w:val="24"/>
    </w:rPr>
  </w:style>
  <w:style w:type="character" w:customStyle="1" w:styleId="Heading3Char">
    <w:name w:val="Heading 3 Char"/>
    <w:basedOn w:val="DefaultParagraphFont"/>
    <w:link w:val="Heading3"/>
    <w:rsid w:val="0094543A"/>
    <w:rPr>
      <w:rFonts w:cs="Arial"/>
      <w:b/>
      <w:bCs/>
      <w:i/>
      <w:color w:val="000000"/>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9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ny\AppData\Roaming\Microsoft\Templates\M&amp;T%20Report.do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B23F9-AA4E-4B68-84BC-5BF49EDC3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M&amp;T Report.dot.dotx</Template>
  <TotalTime>84</TotalTime>
  <Pages>5</Pages>
  <Words>1159</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vt:lpstr>
    </vt:vector>
  </TitlesOfParts>
  <Company>McBain &amp; Trush, Inc.</Company>
  <LinksUpToDate>false</LinksUpToDate>
  <CharactersWithSpaces>8155</CharactersWithSpaces>
  <SharedDoc>false</SharedDoc>
  <HLinks>
    <vt:vector size="144" baseType="variant">
      <vt:variant>
        <vt:i4>1703997</vt:i4>
      </vt:variant>
      <vt:variant>
        <vt:i4>140</vt:i4>
      </vt:variant>
      <vt:variant>
        <vt:i4>0</vt:i4>
      </vt:variant>
      <vt:variant>
        <vt:i4>5</vt:i4>
      </vt:variant>
      <vt:variant>
        <vt:lpwstr/>
      </vt:variant>
      <vt:variant>
        <vt:lpwstr>_Toc290994695</vt:lpwstr>
      </vt:variant>
      <vt:variant>
        <vt:i4>1703997</vt:i4>
      </vt:variant>
      <vt:variant>
        <vt:i4>134</vt:i4>
      </vt:variant>
      <vt:variant>
        <vt:i4>0</vt:i4>
      </vt:variant>
      <vt:variant>
        <vt:i4>5</vt:i4>
      </vt:variant>
      <vt:variant>
        <vt:lpwstr/>
      </vt:variant>
      <vt:variant>
        <vt:lpwstr>_Toc290994694</vt:lpwstr>
      </vt:variant>
      <vt:variant>
        <vt:i4>1703997</vt:i4>
      </vt:variant>
      <vt:variant>
        <vt:i4>128</vt:i4>
      </vt:variant>
      <vt:variant>
        <vt:i4>0</vt:i4>
      </vt:variant>
      <vt:variant>
        <vt:i4>5</vt:i4>
      </vt:variant>
      <vt:variant>
        <vt:lpwstr/>
      </vt:variant>
      <vt:variant>
        <vt:lpwstr>_Toc290994693</vt:lpwstr>
      </vt:variant>
      <vt:variant>
        <vt:i4>1769533</vt:i4>
      </vt:variant>
      <vt:variant>
        <vt:i4>122</vt:i4>
      </vt:variant>
      <vt:variant>
        <vt:i4>0</vt:i4>
      </vt:variant>
      <vt:variant>
        <vt:i4>5</vt:i4>
      </vt:variant>
      <vt:variant>
        <vt:lpwstr/>
      </vt:variant>
      <vt:variant>
        <vt:lpwstr>_Toc290994689</vt:lpwstr>
      </vt:variant>
      <vt:variant>
        <vt:i4>1769533</vt:i4>
      </vt:variant>
      <vt:variant>
        <vt:i4>116</vt:i4>
      </vt:variant>
      <vt:variant>
        <vt:i4>0</vt:i4>
      </vt:variant>
      <vt:variant>
        <vt:i4>5</vt:i4>
      </vt:variant>
      <vt:variant>
        <vt:lpwstr/>
      </vt:variant>
      <vt:variant>
        <vt:lpwstr>_Toc290994688</vt:lpwstr>
      </vt:variant>
      <vt:variant>
        <vt:i4>1769533</vt:i4>
      </vt:variant>
      <vt:variant>
        <vt:i4>110</vt:i4>
      </vt:variant>
      <vt:variant>
        <vt:i4>0</vt:i4>
      </vt:variant>
      <vt:variant>
        <vt:i4>5</vt:i4>
      </vt:variant>
      <vt:variant>
        <vt:lpwstr/>
      </vt:variant>
      <vt:variant>
        <vt:lpwstr>_Toc290994687</vt:lpwstr>
      </vt:variant>
      <vt:variant>
        <vt:i4>1769533</vt:i4>
      </vt:variant>
      <vt:variant>
        <vt:i4>104</vt:i4>
      </vt:variant>
      <vt:variant>
        <vt:i4>0</vt:i4>
      </vt:variant>
      <vt:variant>
        <vt:i4>5</vt:i4>
      </vt:variant>
      <vt:variant>
        <vt:lpwstr/>
      </vt:variant>
      <vt:variant>
        <vt:lpwstr>_Toc290994686</vt:lpwstr>
      </vt:variant>
      <vt:variant>
        <vt:i4>1769533</vt:i4>
      </vt:variant>
      <vt:variant>
        <vt:i4>98</vt:i4>
      </vt:variant>
      <vt:variant>
        <vt:i4>0</vt:i4>
      </vt:variant>
      <vt:variant>
        <vt:i4>5</vt:i4>
      </vt:variant>
      <vt:variant>
        <vt:lpwstr/>
      </vt:variant>
      <vt:variant>
        <vt:lpwstr>_Toc290994685</vt:lpwstr>
      </vt:variant>
      <vt:variant>
        <vt:i4>1769533</vt:i4>
      </vt:variant>
      <vt:variant>
        <vt:i4>92</vt:i4>
      </vt:variant>
      <vt:variant>
        <vt:i4>0</vt:i4>
      </vt:variant>
      <vt:variant>
        <vt:i4>5</vt:i4>
      </vt:variant>
      <vt:variant>
        <vt:lpwstr/>
      </vt:variant>
      <vt:variant>
        <vt:lpwstr>_Toc290994684</vt:lpwstr>
      </vt:variant>
      <vt:variant>
        <vt:i4>1769533</vt:i4>
      </vt:variant>
      <vt:variant>
        <vt:i4>86</vt:i4>
      </vt:variant>
      <vt:variant>
        <vt:i4>0</vt:i4>
      </vt:variant>
      <vt:variant>
        <vt:i4>5</vt:i4>
      </vt:variant>
      <vt:variant>
        <vt:lpwstr/>
      </vt:variant>
      <vt:variant>
        <vt:lpwstr>_Toc290994683</vt:lpwstr>
      </vt:variant>
      <vt:variant>
        <vt:i4>1769533</vt:i4>
      </vt:variant>
      <vt:variant>
        <vt:i4>80</vt:i4>
      </vt:variant>
      <vt:variant>
        <vt:i4>0</vt:i4>
      </vt:variant>
      <vt:variant>
        <vt:i4>5</vt:i4>
      </vt:variant>
      <vt:variant>
        <vt:lpwstr/>
      </vt:variant>
      <vt:variant>
        <vt:lpwstr>_Toc290994682</vt:lpwstr>
      </vt:variant>
      <vt:variant>
        <vt:i4>1769533</vt:i4>
      </vt:variant>
      <vt:variant>
        <vt:i4>74</vt:i4>
      </vt:variant>
      <vt:variant>
        <vt:i4>0</vt:i4>
      </vt:variant>
      <vt:variant>
        <vt:i4>5</vt:i4>
      </vt:variant>
      <vt:variant>
        <vt:lpwstr/>
      </vt:variant>
      <vt:variant>
        <vt:lpwstr>_Toc290994681</vt:lpwstr>
      </vt:variant>
      <vt:variant>
        <vt:i4>1769533</vt:i4>
      </vt:variant>
      <vt:variant>
        <vt:i4>68</vt:i4>
      </vt:variant>
      <vt:variant>
        <vt:i4>0</vt:i4>
      </vt:variant>
      <vt:variant>
        <vt:i4>5</vt:i4>
      </vt:variant>
      <vt:variant>
        <vt:lpwstr/>
      </vt:variant>
      <vt:variant>
        <vt:lpwstr>_Toc290994680</vt:lpwstr>
      </vt:variant>
      <vt:variant>
        <vt:i4>1310781</vt:i4>
      </vt:variant>
      <vt:variant>
        <vt:i4>62</vt:i4>
      </vt:variant>
      <vt:variant>
        <vt:i4>0</vt:i4>
      </vt:variant>
      <vt:variant>
        <vt:i4>5</vt:i4>
      </vt:variant>
      <vt:variant>
        <vt:lpwstr/>
      </vt:variant>
      <vt:variant>
        <vt:lpwstr>_Toc290994679</vt:lpwstr>
      </vt:variant>
      <vt:variant>
        <vt:i4>1310781</vt:i4>
      </vt:variant>
      <vt:variant>
        <vt:i4>56</vt:i4>
      </vt:variant>
      <vt:variant>
        <vt:i4>0</vt:i4>
      </vt:variant>
      <vt:variant>
        <vt:i4>5</vt:i4>
      </vt:variant>
      <vt:variant>
        <vt:lpwstr/>
      </vt:variant>
      <vt:variant>
        <vt:lpwstr>_Toc290994678</vt:lpwstr>
      </vt:variant>
      <vt:variant>
        <vt:i4>1310781</vt:i4>
      </vt:variant>
      <vt:variant>
        <vt:i4>50</vt:i4>
      </vt:variant>
      <vt:variant>
        <vt:i4>0</vt:i4>
      </vt:variant>
      <vt:variant>
        <vt:i4>5</vt:i4>
      </vt:variant>
      <vt:variant>
        <vt:lpwstr/>
      </vt:variant>
      <vt:variant>
        <vt:lpwstr>_Toc290994677</vt:lpwstr>
      </vt:variant>
      <vt:variant>
        <vt:i4>1310781</vt:i4>
      </vt:variant>
      <vt:variant>
        <vt:i4>44</vt:i4>
      </vt:variant>
      <vt:variant>
        <vt:i4>0</vt:i4>
      </vt:variant>
      <vt:variant>
        <vt:i4>5</vt:i4>
      </vt:variant>
      <vt:variant>
        <vt:lpwstr/>
      </vt:variant>
      <vt:variant>
        <vt:lpwstr>_Toc290994676</vt:lpwstr>
      </vt:variant>
      <vt:variant>
        <vt:i4>1310781</vt:i4>
      </vt:variant>
      <vt:variant>
        <vt:i4>38</vt:i4>
      </vt:variant>
      <vt:variant>
        <vt:i4>0</vt:i4>
      </vt:variant>
      <vt:variant>
        <vt:i4>5</vt:i4>
      </vt:variant>
      <vt:variant>
        <vt:lpwstr/>
      </vt:variant>
      <vt:variant>
        <vt:lpwstr>_Toc290994675</vt:lpwstr>
      </vt:variant>
      <vt:variant>
        <vt:i4>1310781</vt:i4>
      </vt:variant>
      <vt:variant>
        <vt:i4>32</vt:i4>
      </vt:variant>
      <vt:variant>
        <vt:i4>0</vt:i4>
      </vt:variant>
      <vt:variant>
        <vt:i4>5</vt:i4>
      </vt:variant>
      <vt:variant>
        <vt:lpwstr/>
      </vt:variant>
      <vt:variant>
        <vt:lpwstr>_Toc290994674</vt:lpwstr>
      </vt:variant>
      <vt:variant>
        <vt:i4>1310781</vt:i4>
      </vt:variant>
      <vt:variant>
        <vt:i4>26</vt:i4>
      </vt:variant>
      <vt:variant>
        <vt:i4>0</vt:i4>
      </vt:variant>
      <vt:variant>
        <vt:i4>5</vt:i4>
      </vt:variant>
      <vt:variant>
        <vt:lpwstr/>
      </vt:variant>
      <vt:variant>
        <vt:lpwstr>_Toc290994673</vt:lpwstr>
      </vt:variant>
      <vt:variant>
        <vt:i4>1310781</vt:i4>
      </vt:variant>
      <vt:variant>
        <vt:i4>20</vt:i4>
      </vt:variant>
      <vt:variant>
        <vt:i4>0</vt:i4>
      </vt:variant>
      <vt:variant>
        <vt:i4>5</vt:i4>
      </vt:variant>
      <vt:variant>
        <vt:lpwstr/>
      </vt:variant>
      <vt:variant>
        <vt:lpwstr>_Toc290994671</vt:lpwstr>
      </vt:variant>
      <vt:variant>
        <vt:i4>1310781</vt:i4>
      </vt:variant>
      <vt:variant>
        <vt:i4>14</vt:i4>
      </vt:variant>
      <vt:variant>
        <vt:i4>0</vt:i4>
      </vt:variant>
      <vt:variant>
        <vt:i4>5</vt:i4>
      </vt:variant>
      <vt:variant>
        <vt:lpwstr/>
      </vt:variant>
      <vt:variant>
        <vt:lpwstr>_Toc290994670</vt:lpwstr>
      </vt:variant>
      <vt:variant>
        <vt:i4>1376317</vt:i4>
      </vt:variant>
      <vt:variant>
        <vt:i4>8</vt:i4>
      </vt:variant>
      <vt:variant>
        <vt:i4>0</vt:i4>
      </vt:variant>
      <vt:variant>
        <vt:i4>5</vt:i4>
      </vt:variant>
      <vt:variant>
        <vt:lpwstr/>
      </vt:variant>
      <vt:variant>
        <vt:lpwstr>_Toc290994667</vt:lpwstr>
      </vt:variant>
      <vt:variant>
        <vt:i4>1376317</vt:i4>
      </vt:variant>
      <vt:variant>
        <vt:i4>2</vt:i4>
      </vt:variant>
      <vt:variant>
        <vt:i4>0</vt:i4>
      </vt:variant>
      <vt:variant>
        <vt:i4>5</vt:i4>
      </vt:variant>
      <vt:variant>
        <vt:lpwstr/>
      </vt:variant>
      <vt:variant>
        <vt:lpwstr>_Toc290994666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Sunny Loya</dc:creator>
  <cp:lastModifiedBy>Scott McBain</cp:lastModifiedBy>
  <cp:revision>4</cp:revision>
  <cp:lastPrinted>2014-04-03T19:15:00Z</cp:lastPrinted>
  <dcterms:created xsi:type="dcterms:W3CDTF">2014-04-03T19:14:00Z</dcterms:created>
  <dcterms:modified xsi:type="dcterms:W3CDTF">2014-04-04T00:54:00Z</dcterms:modified>
</cp:coreProperties>
</file>